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6D" w:rsidRPr="00721DDA" w:rsidRDefault="0024536D" w:rsidP="00431B5A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1D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Муниципальное бюджетное учреждение культуры</w:t>
      </w:r>
    </w:p>
    <w:p w:rsidR="0024536D" w:rsidRPr="00721DDA" w:rsidRDefault="0024536D" w:rsidP="00431B5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«Районный Дом культуры</w:t>
      </w: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186960" w:rsidP="0024536D">
      <w:pPr>
        <w:spacing w:after="0" w:line="240" w:lineRule="auto"/>
        <w:ind w:left="524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24536D" w:rsidRPr="00721DDA" w:rsidRDefault="0024536D" w:rsidP="0024536D">
      <w:pPr>
        <w:spacing w:after="0" w:line="240" w:lineRule="auto"/>
        <w:ind w:left="778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4536D" w:rsidRPr="00721DDA" w:rsidRDefault="0024536D" w:rsidP="00E4547A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1DDA">
        <w:rPr>
          <w:rFonts w:ascii="Times New Roman" w:eastAsiaTheme="minorHAnsi" w:hAnsi="Times New Roman"/>
          <w:b/>
          <w:sz w:val="24"/>
          <w:szCs w:val="24"/>
        </w:rPr>
        <w:t>ТЕКСТОВЫЙ ОТЧЕТ</w:t>
      </w:r>
    </w:p>
    <w:p w:rsidR="0024536D" w:rsidRPr="00721DDA" w:rsidRDefault="0024536D" w:rsidP="00E4547A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1DDA">
        <w:rPr>
          <w:rFonts w:ascii="Times New Roman" w:eastAsiaTheme="minorHAnsi" w:hAnsi="Times New Roman"/>
          <w:b/>
          <w:sz w:val="24"/>
          <w:szCs w:val="24"/>
        </w:rPr>
        <w:t>О ДЕЯТЕЛЬНОСТИ МБУК «РАЙОННЫЙ ДОМ КУЛЬТУРЫ»</w:t>
      </w:r>
    </w:p>
    <w:p w:rsidR="0024536D" w:rsidRPr="00721DDA" w:rsidRDefault="000A706A" w:rsidP="00E4547A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721DDA">
        <w:rPr>
          <w:rFonts w:ascii="Times New Roman" w:eastAsiaTheme="minorHAnsi" w:hAnsi="Times New Roman"/>
          <w:b/>
          <w:sz w:val="24"/>
          <w:szCs w:val="24"/>
        </w:rPr>
        <w:t>ЗА 2020</w:t>
      </w:r>
      <w:r w:rsidR="0024536D" w:rsidRPr="00721DDA">
        <w:rPr>
          <w:rFonts w:ascii="Times New Roman" w:eastAsiaTheme="minorHAnsi" w:hAnsi="Times New Roman"/>
          <w:b/>
          <w:sz w:val="24"/>
          <w:szCs w:val="24"/>
        </w:rPr>
        <w:t xml:space="preserve"> ГОД</w:t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с. Багдарин</w:t>
      </w: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0E4172" w:rsidRDefault="0024536D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</w:t>
      </w: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E4172" w:rsidRDefault="000E4172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   Вводная часть.</w:t>
      </w:r>
    </w:p>
    <w:p w:rsidR="0024536D" w:rsidRPr="00721DDA" w:rsidRDefault="0024536D" w:rsidP="0024536D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24536D" w:rsidRPr="00721DDA" w:rsidRDefault="0024536D" w:rsidP="002453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713" w:rsidRPr="00721DDA" w:rsidRDefault="0024536D" w:rsidP="00A74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является муниципальным бюджетным учреждением, имеет свое обособленное имущество, самостоятельный баланс, лицевые счета, открытые в установленном порядке для учета операций по исполнению расходов соответствующего бюджета и для учета средств, полученных от приносящих доход деятельности, печать со своим наименованием, другие </w:t>
      </w:r>
      <w:proofErr w:type="gramStart"/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реквизиты, </w:t>
      </w:r>
      <w:r w:rsidR="009430AD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необходимые</w:t>
      </w:r>
      <w:proofErr w:type="gramEnd"/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осуществления своей деятельности.</w:t>
      </w:r>
      <w:r w:rsidR="00B30713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4536D" w:rsidRPr="00721DDA" w:rsidRDefault="0024536D" w:rsidP="00A74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Финансовое обеспечение для выполнения муниципального задания и плана работ осуществляется в виде субсидий из бюджета района, с учетом расходов на содержание имущества, оплату труда, уплату налогов и т.п.</w:t>
      </w:r>
    </w:p>
    <w:p w:rsidR="0024536D" w:rsidRPr="00721DDA" w:rsidRDefault="0024536D" w:rsidP="00A745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деятельности по предоставлению услуг населению: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общественных потребностей во всех видах творчества, участия населения в культурной жизни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Сохранение традиционной народной культуры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Поддержка самодеятельной инициативы населения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организации досуга населения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Обеспечение жителей района разнообразными услугами культуры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деятельности, приносящей доход, согласно утвержденного перечня платных услуг</w:t>
      </w:r>
    </w:p>
    <w:p w:rsidR="0024536D" w:rsidRPr="00721DDA" w:rsidRDefault="0024536D" w:rsidP="00A7454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Оказание методической помощи</w:t>
      </w:r>
    </w:p>
    <w:p w:rsidR="0024536D" w:rsidRPr="00721DDA" w:rsidRDefault="000A706A" w:rsidP="00A745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В 2020</w:t>
      </w:r>
      <w:r w:rsidR="0024536D" w:rsidRPr="00721DDA">
        <w:rPr>
          <w:rFonts w:ascii="Times New Roman" w:eastAsia="Times New Roman" w:hAnsi="Times New Roman"/>
          <w:sz w:val="24"/>
          <w:szCs w:val="24"/>
          <w:lang w:eastAsia="ru-RU"/>
        </w:rPr>
        <w:t>г. основными направлениями деятельности стали:</w:t>
      </w:r>
    </w:p>
    <w:p w:rsidR="005027B0" w:rsidRDefault="005027B0" w:rsidP="00A7454C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массовых мероприятий в рамках 7</w:t>
      </w:r>
      <w:r w:rsidR="000A706A" w:rsidRPr="00721DD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-ой годовщины Великой Отечественной войны</w:t>
      </w:r>
    </w:p>
    <w:p w:rsidR="000E4172" w:rsidRPr="00721DDA" w:rsidRDefault="000E4172" w:rsidP="000E4172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массовых мероприятий в рамках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-ой годовщины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 дня образования Баунт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театрализованных представлений, народных гуляний, календарных праздников, согласно плана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творческих фестивалей и конкурсов, а также участие в мероприятиях данной формы различного уровня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Организация различных форм мероприятий для детей, молодежи, семейного досуга, людей старшего возраста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Организация мероприятий по развитию различных жанров народного творчества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 по развитию творческих коллективов, досуговых объединений, клубных формирований</w:t>
      </w:r>
    </w:p>
    <w:p w:rsidR="0024536D" w:rsidRPr="00721DDA" w:rsidRDefault="0024536D" w:rsidP="00A7454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>Увеличение охвата населения, участвующего в культурной жизни района</w:t>
      </w:r>
    </w:p>
    <w:p w:rsidR="000A706A" w:rsidRPr="00721DDA" w:rsidRDefault="009430AD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</w:t>
      </w:r>
    </w:p>
    <w:p w:rsidR="000A706A" w:rsidRPr="00721DDA" w:rsidRDefault="000A706A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7454C" w:rsidRPr="00721DDA" w:rsidRDefault="000A706A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="009430AD"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28FE" w:rsidRPr="00721DDA" w:rsidRDefault="00A7454C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    </w:t>
      </w:r>
      <w:r w:rsidR="009430AD"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1628FE" w:rsidRPr="00721DDA" w:rsidRDefault="001628FE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430AD" w:rsidRPr="00721DDA" w:rsidRDefault="001628FE" w:rsidP="009430AD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="009430AD"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Общие данные</w:t>
      </w:r>
    </w:p>
    <w:p w:rsidR="009430AD" w:rsidRPr="00721DDA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225"/>
        <w:gridCol w:w="2280"/>
        <w:gridCol w:w="2280"/>
      </w:tblGrid>
      <w:tr w:rsidR="009430AD" w:rsidRPr="00721DDA" w:rsidTr="00C81861">
        <w:tc>
          <w:tcPr>
            <w:tcW w:w="675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697" w:type="dxa"/>
          </w:tcPr>
          <w:p w:rsidR="009430AD" w:rsidRPr="00721DDA" w:rsidRDefault="000A706A" w:rsidP="005027B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</w:t>
            </w:r>
            <w:r w:rsidR="009430AD" w:rsidRPr="00721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97" w:type="dxa"/>
          </w:tcPr>
          <w:p w:rsidR="009430AD" w:rsidRPr="00721DDA" w:rsidRDefault="000A706A" w:rsidP="005027B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  <w:r w:rsidR="009430AD" w:rsidRPr="00721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  <w:tr w:rsidR="009430AD" w:rsidRPr="00721DDA" w:rsidTr="0021559C">
        <w:trPr>
          <w:trHeight w:val="485"/>
        </w:trPr>
        <w:tc>
          <w:tcPr>
            <w:tcW w:w="675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населения</w:t>
            </w:r>
          </w:p>
        </w:tc>
        <w:tc>
          <w:tcPr>
            <w:tcW w:w="3697" w:type="dxa"/>
          </w:tcPr>
          <w:p w:rsidR="009430AD" w:rsidRPr="00721DDA" w:rsidRDefault="005027B0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</w:t>
            </w:r>
          </w:p>
        </w:tc>
        <w:tc>
          <w:tcPr>
            <w:tcW w:w="3697" w:type="dxa"/>
          </w:tcPr>
          <w:p w:rsidR="009430AD" w:rsidRPr="00721DDA" w:rsidRDefault="00B97306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4605</w:t>
            </w:r>
          </w:p>
        </w:tc>
      </w:tr>
      <w:tr w:rsidR="009430AD" w:rsidRPr="00721DDA" w:rsidTr="00C81861">
        <w:tc>
          <w:tcPr>
            <w:tcW w:w="675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Охват населения</w:t>
            </w:r>
          </w:p>
        </w:tc>
        <w:tc>
          <w:tcPr>
            <w:tcW w:w="3697" w:type="dxa"/>
          </w:tcPr>
          <w:p w:rsidR="009430AD" w:rsidRPr="00721DDA" w:rsidRDefault="000A706A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43510</w:t>
            </w:r>
          </w:p>
        </w:tc>
        <w:tc>
          <w:tcPr>
            <w:tcW w:w="3697" w:type="dxa"/>
          </w:tcPr>
          <w:p w:rsidR="009430AD" w:rsidRPr="00721DDA" w:rsidRDefault="00B97306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29787</w:t>
            </w:r>
          </w:p>
        </w:tc>
      </w:tr>
      <w:tr w:rsidR="009430AD" w:rsidRPr="00721DDA" w:rsidTr="00C81861">
        <w:tc>
          <w:tcPr>
            <w:tcW w:w="675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передвижное</w:t>
            </w:r>
          </w:p>
        </w:tc>
        <w:tc>
          <w:tcPr>
            <w:tcW w:w="369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9430AD" w:rsidRPr="00721DDA" w:rsidRDefault="001628FE" w:rsidP="009430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430AD" w:rsidRPr="00721DDA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1B5A" w:rsidRDefault="009430AD" w:rsidP="009430A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</w:p>
    <w:p w:rsidR="009430AD" w:rsidRPr="00721DDA" w:rsidRDefault="009430AD" w:rsidP="009430AD">
      <w:pPr>
        <w:spacing w:after="0" w:line="240" w:lineRule="auto"/>
        <w:ind w:left="1416" w:firstLine="708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  Контрольные показатели </w:t>
      </w:r>
    </w:p>
    <w:p w:rsidR="009430AD" w:rsidRPr="00721DDA" w:rsidRDefault="009430AD" w:rsidP="009430AD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3982"/>
        <w:gridCol w:w="2563"/>
        <w:gridCol w:w="2373"/>
      </w:tblGrid>
      <w:tr w:rsidR="009430AD" w:rsidRPr="00721DDA" w:rsidTr="00C81861">
        <w:tc>
          <w:tcPr>
            <w:tcW w:w="437" w:type="dxa"/>
            <w:shd w:val="clear" w:color="auto" w:fill="FDE9D9" w:themeFill="accent6" w:themeFillTint="33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DE9D9" w:themeFill="accent6" w:themeFillTint="33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b/>
                <w:sz w:val="24"/>
                <w:szCs w:val="24"/>
              </w:rPr>
              <w:t>предыдущий год</w:t>
            </w:r>
          </w:p>
        </w:tc>
        <w:tc>
          <w:tcPr>
            <w:tcW w:w="2428" w:type="dxa"/>
            <w:shd w:val="clear" w:color="auto" w:fill="FDE9D9" w:themeFill="accent6" w:themeFillTint="33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b/>
                <w:sz w:val="24"/>
                <w:szCs w:val="24"/>
              </w:rPr>
              <w:t>отчетный год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10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  <w:r w:rsidR="0046311F" w:rsidRPr="00721DD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9430AD" w:rsidRPr="00721DDA" w:rsidRDefault="00B97306" w:rsidP="001628FE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155 (из них</w:t>
            </w:r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9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очных</w:t>
            </w:r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>, 6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онлайн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721DDA" w:rsidRDefault="0021559C" w:rsidP="000A706A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  <w:r w:rsidR="000A706A" w:rsidRPr="00721DDA">
              <w:rPr>
                <w:rFonts w:ascii="Times New Roman" w:eastAsiaTheme="minorHAnsi" w:hAnsi="Times New Roman"/>
                <w:sz w:val="24"/>
                <w:szCs w:val="24"/>
              </w:rPr>
              <w:t>510</w:t>
            </w:r>
          </w:p>
        </w:tc>
        <w:tc>
          <w:tcPr>
            <w:tcW w:w="2428" w:type="dxa"/>
          </w:tcPr>
          <w:p w:rsidR="009430AD" w:rsidRPr="00721DDA" w:rsidRDefault="00B97306" w:rsidP="009C00A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29787 (</w:t>
            </w:r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из них: 11415 </w:t>
            </w:r>
            <w:proofErr w:type="gramStart"/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>очных,  18372</w:t>
            </w:r>
            <w:proofErr w:type="gramEnd"/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онлайн)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Из них мероприятия для детей</w:t>
            </w:r>
          </w:p>
        </w:tc>
        <w:tc>
          <w:tcPr>
            <w:tcW w:w="2610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="0021559C" w:rsidRPr="00721DDA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428" w:type="dxa"/>
          </w:tcPr>
          <w:p w:rsidR="009430AD" w:rsidRPr="00721DDA" w:rsidRDefault="009C00A1" w:rsidP="001628FE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33 (из </w:t>
            </w:r>
            <w:proofErr w:type="gramStart"/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них :</w:t>
            </w:r>
            <w:proofErr w:type="gramEnd"/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2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очных, 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онлайн)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25204</w:t>
            </w:r>
          </w:p>
        </w:tc>
        <w:tc>
          <w:tcPr>
            <w:tcW w:w="2428" w:type="dxa"/>
          </w:tcPr>
          <w:p w:rsidR="009430AD" w:rsidRPr="00721DDA" w:rsidRDefault="009C00A1" w:rsidP="001628FE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3573 (из них: 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2085 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очных, 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88 онлайн)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Мероприятия на платной основе</w:t>
            </w:r>
          </w:p>
        </w:tc>
        <w:tc>
          <w:tcPr>
            <w:tcW w:w="2610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175</w:t>
            </w:r>
          </w:p>
        </w:tc>
        <w:tc>
          <w:tcPr>
            <w:tcW w:w="2428" w:type="dxa"/>
          </w:tcPr>
          <w:p w:rsidR="009430AD" w:rsidRPr="00721DDA" w:rsidRDefault="001628FE" w:rsidP="001628FE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19001</w:t>
            </w:r>
          </w:p>
        </w:tc>
        <w:tc>
          <w:tcPr>
            <w:tcW w:w="2428" w:type="dxa"/>
          </w:tcPr>
          <w:p w:rsidR="009430AD" w:rsidRPr="00721DDA" w:rsidRDefault="001628FE" w:rsidP="001628FE">
            <w:pPr>
              <w:tabs>
                <w:tab w:val="left" w:pos="3390"/>
                <w:tab w:val="center" w:pos="4677"/>
                <w:tab w:val="left" w:pos="65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6660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Мероприятия платные для детей до 14 л</w:t>
            </w:r>
          </w:p>
        </w:tc>
        <w:tc>
          <w:tcPr>
            <w:tcW w:w="2610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2428" w:type="dxa"/>
          </w:tcPr>
          <w:p w:rsidR="009430AD" w:rsidRPr="00721DDA" w:rsidRDefault="001628FE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9C00A1" w:rsidRPr="00721DD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Количество посетителей на них</w:t>
            </w:r>
          </w:p>
        </w:tc>
        <w:tc>
          <w:tcPr>
            <w:tcW w:w="2610" w:type="dxa"/>
          </w:tcPr>
          <w:p w:rsidR="009430AD" w:rsidRPr="00721DDA" w:rsidRDefault="00103C64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10599</w:t>
            </w:r>
          </w:p>
        </w:tc>
        <w:tc>
          <w:tcPr>
            <w:tcW w:w="2428" w:type="dxa"/>
          </w:tcPr>
          <w:p w:rsidR="009430AD" w:rsidRPr="00721DDA" w:rsidRDefault="001628FE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1285</w:t>
            </w:r>
          </w:p>
        </w:tc>
      </w:tr>
      <w:tr w:rsidR="009430AD" w:rsidRPr="00721DDA" w:rsidTr="00C81861">
        <w:tc>
          <w:tcPr>
            <w:tcW w:w="9571" w:type="dxa"/>
            <w:gridSpan w:val="4"/>
            <w:shd w:val="clear" w:color="auto" w:fill="FDE9D9" w:themeFill="accent6" w:themeFillTint="33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Клубные формирования</w:t>
            </w:r>
          </w:p>
        </w:tc>
        <w:tc>
          <w:tcPr>
            <w:tcW w:w="2610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2428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721DDA" w:rsidRDefault="00B92C3B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391</w:t>
            </w:r>
          </w:p>
        </w:tc>
        <w:tc>
          <w:tcPr>
            <w:tcW w:w="2428" w:type="dxa"/>
          </w:tcPr>
          <w:p w:rsidR="009430AD" w:rsidRPr="00721DDA" w:rsidRDefault="000A706A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395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Из них формирования для детей</w:t>
            </w:r>
          </w:p>
        </w:tc>
        <w:tc>
          <w:tcPr>
            <w:tcW w:w="2610" w:type="dxa"/>
          </w:tcPr>
          <w:p w:rsidR="009430AD" w:rsidRPr="00721DDA" w:rsidRDefault="007B4586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9430AD" w:rsidRPr="00721DDA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721DDA" w:rsidRDefault="00B92C3B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155</w:t>
            </w:r>
          </w:p>
        </w:tc>
        <w:tc>
          <w:tcPr>
            <w:tcW w:w="2428" w:type="dxa"/>
          </w:tcPr>
          <w:p w:rsidR="009430AD" w:rsidRPr="00721DDA" w:rsidRDefault="00B92C3B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156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Из ни</w:t>
            </w:r>
            <w:r w:rsidR="001628FE" w:rsidRPr="00721DDA"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 xml:space="preserve"> формирования для молодежи</w:t>
            </w:r>
          </w:p>
        </w:tc>
        <w:tc>
          <w:tcPr>
            <w:tcW w:w="2610" w:type="dxa"/>
          </w:tcPr>
          <w:p w:rsidR="009430AD" w:rsidRPr="00721DDA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9430AD" w:rsidRPr="00721DDA" w:rsidRDefault="00E734CC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</w:tr>
      <w:tr w:rsidR="009430AD" w:rsidRPr="00721DDA" w:rsidTr="00C81861">
        <w:tc>
          <w:tcPr>
            <w:tcW w:w="437" w:type="dxa"/>
          </w:tcPr>
          <w:p w:rsidR="009430AD" w:rsidRPr="00721DDA" w:rsidRDefault="009430AD" w:rsidP="00C8186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</w:tcPr>
          <w:p w:rsidR="009430AD" w:rsidRPr="00721DDA" w:rsidRDefault="009430AD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Участников в них</w:t>
            </w:r>
          </w:p>
        </w:tc>
        <w:tc>
          <w:tcPr>
            <w:tcW w:w="2610" w:type="dxa"/>
          </w:tcPr>
          <w:p w:rsidR="009430AD" w:rsidRPr="00721DDA" w:rsidRDefault="00B92C3B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2428" w:type="dxa"/>
          </w:tcPr>
          <w:p w:rsidR="009430AD" w:rsidRPr="00721DDA" w:rsidRDefault="00E44A4F" w:rsidP="00C81861">
            <w:pPr>
              <w:tabs>
                <w:tab w:val="left" w:pos="3390"/>
                <w:tab w:val="center" w:pos="4677"/>
                <w:tab w:val="left" w:pos="6540"/>
              </w:tabs>
              <w:ind w:firstLine="1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DDA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</w:tr>
    </w:tbl>
    <w:p w:rsidR="009430AD" w:rsidRPr="00721DDA" w:rsidRDefault="009430AD" w:rsidP="009430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430DB" w:rsidRPr="00721DDA" w:rsidRDefault="009430AD" w:rsidP="000E41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E44A4F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52535C" w:rsidRPr="00721DDA" w:rsidRDefault="0052535C" w:rsidP="00A7454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36D" w:rsidRPr="00721DDA" w:rsidRDefault="009430AD" w:rsidP="00A745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1DD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Народное художественное творчество</w:t>
      </w:r>
    </w:p>
    <w:p w:rsidR="001C5390" w:rsidRPr="00721DDA" w:rsidRDefault="00E723EB" w:rsidP="00A7454C">
      <w:pPr>
        <w:pStyle w:val="a5"/>
        <w:shd w:val="clear" w:color="auto" w:fill="FFFFFF"/>
        <w:spacing w:after="75"/>
        <w:ind w:firstLine="708"/>
        <w:jc w:val="both"/>
        <w:rPr>
          <w:color w:val="333333"/>
        </w:rPr>
      </w:pPr>
      <w:r w:rsidRPr="00721DDA">
        <w:rPr>
          <w:color w:val="333333"/>
        </w:rPr>
        <w:t xml:space="preserve">Сохранение и развитие традиций народной культуры является одним из основных </w:t>
      </w:r>
      <w:proofErr w:type="gramStart"/>
      <w:r w:rsidRPr="00721DDA">
        <w:rPr>
          <w:color w:val="333333"/>
        </w:rPr>
        <w:t>направлений</w:t>
      </w:r>
      <w:r w:rsidR="006807BB" w:rsidRPr="00721DDA">
        <w:rPr>
          <w:color w:val="333333"/>
        </w:rPr>
        <w:t xml:space="preserve"> </w:t>
      </w:r>
      <w:r w:rsidRPr="00721DDA">
        <w:rPr>
          <w:color w:val="333333"/>
        </w:rPr>
        <w:t xml:space="preserve"> деятельности</w:t>
      </w:r>
      <w:proofErr w:type="gramEnd"/>
      <w:r w:rsidRPr="00721DDA">
        <w:rPr>
          <w:color w:val="333333"/>
        </w:rPr>
        <w:t xml:space="preserve"> Дома культуры</w:t>
      </w:r>
      <w:r w:rsidR="00206DD2" w:rsidRPr="00721DDA">
        <w:rPr>
          <w:color w:val="333333"/>
        </w:rPr>
        <w:t>.  Задача специалистов Дома культуры – способствовать сохранению, поддержке и развитию художественного самодеятельного творчества разных жанров и направлений, выявлять новые способности, предоставлять возможность т</w:t>
      </w:r>
      <w:r w:rsidR="00D002A9" w:rsidRPr="00721DDA">
        <w:rPr>
          <w:color w:val="333333"/>
        </w:rPr>
        <w:t>ворческого проявления личности</w:t>
      </w:r>
      <w:r w:rsidR="00206DD2" w:rsidRPr="00721DDA">
        <w:rPr>
          <w:color w:val="333333"/>
        </w:rPr>
        <w:t>.</w:t>
      </w:r>
      <w:r w:rsidR="006807BB" w:rsidRPr="00721DDA">
        <w:rPr>
          <w:color w:val="333333"/>
        </w:rPr>
        <w:t xml:space="preserve">     </w:t>
      </w:r>
    </w:p>
    <w:p w:rsidR="00CA3190" w:rsidRPr="00721DDA" w:rsidRDefault="00A7454C" w:rsidP="00A7454C">
      <w:pPr>
        <w:pStyle w:val="a5"/>
        <w:shd w:val="clear" w:color="auto" w:fill="FFFFFF"/>
        <w:spacing w:after="75"/>
        <w:ind w:firstLine="708"/>
        <w:jc w:val="both"/>
        <w:rPr>
          <w:color w:val="000000" w:themeColor="text1"/>
        </w:rPr>
      </w:pPr>
      <w:r w:rsidRPr="00721DDA">
        <w:rPr>
          <w:color w:val="333333"/>
        </w:rPr>
        <w:t>Отчетный г</w:t>
      </w:r>
      <w:r w:rsidR="00103C64" w:rsidRPr="00721DDA">
        <w:rPr>
          <w:color w:val="333333"/>
        </w:rPr>
        <w:t xml:space="preserve">од был ознаменован </w:t>
      </w:r>
      <w:r w:rsidR="00000916" w:rsidRPr="00721DDA">
        <w:rPr>
          <w:color w:val="333333"/>
        </w:rPr>
        <w:t>значительным и</w:t>
      </w:r>
      <w:r w:rsidR="00BA4BA0" w:rsidRPr="00721DDA">
        <w:rPr>
          <w:color w:val="333333"/>
        </w:rPr>
        <w:t xml:space="preserve"> важным событием - 75</w:t>
      </w:r>
      <w:r w:rsidR="00103C64" w:rsidRPr="00721DDA">
        <w:rPr>
          <w:color w:val="333333"/>
        </w:rPr>
        <w:t>-летием Великой Победы. В рамках р</w:t>
      </w:r>
      <w:r w:rsidR="00BA4BA0" w:rsidRPr="00721DDA">
        <w:rPr>
          <w:color w:val="333333"/>
        </w:rPr>
        <w:t>айонного фестиваля</w:t>
      </w:r>
      <w:r w:rsidR="00E96718" w:rsidRPr="00721DDA">
        <w:rPr>
          <w:color w:val="333333"/>
        </w:rPr>
        <w:t xml:space="preserve"> художественного</w:t>
      </w:r>
      <w:r w:rsidR="00103C64" w:rsidRPr="00721DDA">
        <w:rPr>
          <w:color w:val="333333"/>
        </w:rPr>
        <w:t xml:space="preserve"> тв</w:t>
      </w:r>
      <w:r w:rsidR="00BA4BA0" w:rsidRPr="00721DDA">
        <w:rPr>
          <w:color w:val="333333"/>
        </w:rPr>
        <w:t xml:space="preserve">орчества «Салют </w:t>
      </w:r>
      <w:r w:rsidR="00000916" w:rsidRPr="00721DDA">
        <w:rPr>
          <w:color w:val="333333"/>
        </w:rPr>
        <w:t>Победы» творческие</w:t>
      </w:r>
      <w:r w:rsidR="00103C64" w:rsidRPr="00721DDA">
        <w:rPr>
          <w:color w:val="333333"/>
        </w:rPr>
        <w:t xml:space="preserve"> коллективы</w:t>
      </w:r>
      <w:r w:rsidR="00E96718" w:rsidRPr="00721DDA">
        <w:rPr>
          <w:color w:val="333333"/>
        </w:rPr>
        <w:t>,</w:t>
      </w:r>
      <w:r w:rsidR="00BA4BA0" w:rsidRPr="00721DDA">
        <w:rPr>
          <w:color w:val="333333"/>
        </w:rPr>
        <w:t xml:space="preserve"> организации и предприяти</w:t>
      </w:r>
      <w:r w:rsidR="00E96718" w:rsidRPr="00721DDA">
        <w:rPr>
          <w:color w:val="333333"/>
        </w:rPr>
        <w:t>я</w:t>
      </w:r>
      <w:r w:rsidR="00BA4BA0" w:rsidRPr="00721DDA">
        <w:rPr>
          <w:color w:val="333333"/>
        </w:rPr>
        <w:t xml:space="preserve"> района</w:t>
      </w:r>
      <w:r w:rsidR="00103C64" w:rsidRPr="00721DDA">
        <w:rPr>
          <w:color w:val="333333"/>
        </w:rPr>
        <w:t xml:space="preserve"> приняли активное участие.</w:t>
      </w:r>
      <w:r w:rsidR="00BA4BA0" w:rsidRPr="00721DDA">
        <w:rPr>
          <w:color w:val="333333"/>
        </w:rPr>
        <w:t xml:space="preserve"> </w:t>
      </w:r>
      <w:r w:rsidR="003034FD" w:rsidRPr="00721DDA">
        <w:rPr>
          <w:color w:val="333333"/>
        </w:rPr>
        <w:t>Открытие фестиваля</w:t>
      </w:r>
      <w:r w:rsidR="00E96718" w:rsidRPr="00721DDA">
        <w:rPr>
          <w:color w:val="333333"/>
        </w:rPr>
        <w:t xml:space="preserve"> состоялось спектаклем-концертом </w:t>
      </w:r>
      <w:proofErr w:type="spellStart"/>
      <w:r w:rsidR="00E96718" w:rsidRPr="00721DDA">
        <w:rPr>
          <w:color w:val="333333"/>
        </w:rPr>
        <w:t>Багдаринского</w:t>
      </w:r>
      <w:proofErr w:type="spellEnd"/>
      <w:r w:rsidR="00E96718" w:rsidRPr="00721DDA">
        <w:rPr>
          <w:color w:val="333333"/>
        </w:rPr>
        <w:t xml:space="preserve"> народного театра «В памяти нашей все они живы».</w:t>
      </w:r>
      <w:r w:rsidR="003034FD" w:rsidRPr="00721DDA">
        <w:rPr>
          <w:color w:val="333333"/>
        </w:rPr>
        <w:t xml:space="preserve"> </w:t>
      </w:r>
      <w:r w:rsidR="00BA4BA0" w:rsidRPr="00721DDA">
        <w:rPr>
          <w:color w:val="333333"/>
        </w:rPr>
        <w:t>Театрализованное представление «А завтра была война», представленн</w:t>
      </w:r>
      <w:r w:rsidR="00EB61CA" w:rsidRPr="00721DDA">
        <w:rPr>
          <w:color w:val="333333"/>
        </w:rPr>
        <w:t>ое</w:t>
      </w:r>
      <w:r w:rsidR="00BA4BA0" w:rsidRPr="00721DDA">
        <w:rPr>
          <w:color w:val="333333"/>
        </w:rPr>
        <w:t xml:space="preserve"> коллективами </w:t>
      </w:r>
      <w:r w:rsidR="003034FD" w:rsidRPr="00721DDA">
        <w:rPr>
          <w:color w:val="333333"/>
        </w:rPr>
        <w:t>О</w:t>
      </w:r>
      <w:r w:rsidRPr="00721DDA">
        <w:rPr>
          <w:color w:val="333333"/>
        </w:rPr>
        <w:t>тдела с</w:t>
      </w:r>
      <w:r w:rsidR="00BA4BA0" w:rsidRPr="00721DDA">
        <w:rPr>
          <w:color w:val="333333"/>
        </w:rPr>
        <w:t>оциальной защиты</w:t>
      </w:r>
      <w:r w:rsidRPr="00721DDA">
        <w:rPr>
          <w:color w:val="333333"/>
        </w:rPr>
        <w:t xml:space="preserve"> населения по </w:t>
      </w:r>
      <w:proofErr w:type="spellStart"/>
      <w:r w:rsidRPr="00721DDA">
        <w:rPr>
          <w:color w:val="333333"/>
        </w:rPr>
        <w:t>Баунтовскому</w:t>
      </w:r>
      <w:proofErr w:type="spellEnd"/>
      <w:r w:rsidRPr="00721DDA">
        <w:rPr>
          <w:color w:val="333333"/>
        </w:rPr>
        <w:t xml:space="preserve"> району</w:t>
      </w:r>
      <w:r w:rsidR="00BA4BA0" w:rsidRPr="00721DDA">
        <w:rPr>
          <w:color w:val="333333"/>
        </w:rPr>
        <w:t xml:space="preserve">, Пенсионного фонда, хора клуба </w:t>
      </w:r>
      <w:r w:rsidR="00000916" w:rsidRPr="00721DDA">
        <w:rPr>
          <w:color w:val="333333"/>
        </w:rPr>
        <w:t>«Ветеран»</w:t>
      </w:r>
      <w:r w:rsidR="003034FD" w:rsidRPr="00721DDA">
        <w:rPr>
          <w:color w:val="333333"/>
        </w:rPr>
        <w:t>,</w:t>
      </w:r>
      <w:r w:rsidR="00BA4BA0" w:rsidRPr="00721DDA">
        <w:rPr>
          <w:color w:val="333333"/>
        </w:rPr>
        <w:t xml:space="preserve"> </w:t>
      </w:r>
      <w:r w:rsidR="00EB61CA" w:rsidRPr="00721DDA">
        <w:rPr>
          <w:color w:val="333333"/>
        </w:rPr>
        <w:t xml:space="preserve">Баунтовским филиалом Байкальского </w:t>
      </w:r>
      <w:r w:rsidR="00BA4BA0" w:rsidRPr="00721DDA">
        <w:rPr>
          <w:color w:val="333333"/>
        </w:rPr>
        <w:t>колледж</w:t>
      </w:r>
      <w:r w:rsidR="00EB61CA" w:rsidRPr="00721DDA">
        <w:rPr>
          <w:color w:val="333333"/>
        </w:rPr>
        <w:t>а</w:t>
      </w:r>
      <w:r w:rsidR="00BA4BA0" w:rsidRPr="00721DDA">
        <w:rPr>
          <w:color w:val="333333"/>
        </w:rPr>
        <w:t xml:space="preserve"> недропользования, рассказало о первых тяжелых годах Великой Отечественной войны. Ярким и запоминающимся моментом театрализации стала хореографическая композиция «А зори здесь тихие»</w:t>
      </w:r>
      <w:r w:rsidR="00000916" w:rsidRPr="00721DDA">
        <w:rPr>
          <w:color w:val="333333"/>
        </w:rPr>
        <w:t>, о том, как молодые девушки наравне с мужчинами защищали свою Родину. На основе местного материала о воинах</w:t>
      </w:r>
      <w:r w:rsidR="00EB61CA" w:rsidRPr="00721DDA">
        <w:rPr>
          <w:color w:val="333333"/>
        </w:rPr>
        <w:t>-</w:t>
      </w:r>
      <w:r w:rsidR="00000916" w:rsidRPr="00721DDA">
        <w:rPr>
          <w:color w:val="333333"/>
        </w:rPr>
        <w:t xml:space="preserve"> </w:t>
      </w:r>
      <w:proofErr w:type="spellStart"/>
      <w:r w:rsidR="00EB61CA" w:rsidRPr="00721DDA">
        <w:rPr>
          <w:color w:val="333333"/>
        </w:rPr>
        <w:t>бунтовцах</w:t>
      </w:r>
      <w:proofErr w:type="spellEnd"/>
      <w:r w:rsidR="003034FD" w:rsidRPr="00721DDA">
        <w:rPr>
          <w:color w:val="333333"/>
        </w:rPr>
        <w:t xml:space="preserve"> показали свою программу </w:t>
      </w:r>
      <w:r w:rsidR="00000916" w:rsidRPr="00721DDA">
        <w:rPr>
          <w:color w:val="333333"/>
        </w:rPr>
        <w:t>Центр Дополнительного образования и эвенкийских ремесел и Детская юношеская спортивная школа. Творчески</w:t>
      </w:r>
      <w:r w:rsidR="00EB61CA" w:rsidRPr="00721DDA">
        <w:rPr>
          <w:color w:val="333333"/>
        </w:rPr>
        <w:t>е</w:t>
      </w:r>
      <w:r w:rsidR="00000916" w:rsidRPr="00721DDA">
        <w:rPr>
          <w:color w:val="333333"/>
        </w:rPr>
        <w:t xml:space="preserve"> коллектив</w:t>
      </w:r>
      <w:r w:rsidR="00EB61CA" w:rsidRPr="00721DDA">
        <w:rPr>
          <w:color w:val="333333"/>
        </w:rPr>
        <w:t>ы</w:t>
      </w:r>
      <w:r w:rsidR="00000916" w:rsidRPr="00721DDA">
        <w:rPr>
          <w:color w:val="333333"/>
        </w:rPr>
        <w:t xml:space="preserve"> детских садов «Жемчужинка»,</w:t>
      </w:r>
      <w:r w:rsidR="00000916" w:rsidRPr="00721DDA">
        <w:rPr>
          <w:color w:val="000000" w:themeColor="text1"/>
        </w:rPr>
        <w:t xml:space="preserve"> «Огонек», «Белочка» в своей театрализованной программе «Ночные ведьмы» рассказали о 46-м гвардейском авиационном полке, о подвиге советских лётчиц, которые во время Великой Отечественной войны преимущественно в ночное время </w:t>
      </w:r>
      <w:r w:rsidR="00000916" w:rsidRPr="00721DDA">
        <w:rPr>
          <w:color w:val="000000" w:themeColor="text1"/>
        </w:rPr>
        <w:lastRenderedPageBreak/>
        <w:t>бомбили позиции немецко-фашистских войск и коммуникации противника. «В 6 часов вечера после войны»</w:t>
      </w:r>
      <w:r w:rsidR="003034FD" w:rsidRPr="00721DDA">
        <w:rPr>
          <w:color w:val="000000" w:themeColor="text1"/>
        </w:rPr>
        <w:t xml:space="preserve"> </w:t>
      </w:r>
      <w:r w:rsidR="00EB61CA" w:rsidRPr="00721DDA">
        <w:rPr>
          <w:color w:val="000000" w:themeColor="text1"/>
        </w:rPr>
        <w:t xml:space="preserve">- </w:t>
      </w:r>
      <w:r w:rsidR="00000916" w:rsidRPr="00721DDA">
        <w:rPr>
          <w:color w:val="000000" w:themeColor="text1"/>
        </w:rPr>
        <w:t xml:space="preserve"> такую тему для своего выступления выбрал коллектив </w:t>
      </w:r>
      <w:proofErr w:type="spellStart"/>
      <w:r w:rsidR="00000916" w:rsidRPr="00721DDA">
        <w:rPr>
          <w:color w:val="000000" w:themeColor="text1"/>
        </w:rPr>
        <w:t>Багдаринской</w:t>
      </w:r>
      <w:proofErr w:type="spellEnd"/>
      <w:r w:rsidR="00000916" w:rsidRPr="00721DDA">
        <w:rPr>
          <w:color w:val="000000" w:themeColor="text1"/>
        </w:rPr>
        <w:t xml:space="preserve"> средней школы</w:t>
      </w:r>
      <w:r w:rsidR="00EB61CA" w:rsidRPr="00721DDA">
        <w:rPr>
          <w:color w:val="000000" w:themeColor="text1"/>
        </w:rPr>
        <w:t>-</w:t>
      </w:r>
      <w:r w:rsidR="00000916" w:rsidRPr="00721DDA">
        <w:rPr>
          <w:color w:val="000000" w:themeColor="text1"/>
        </w:rPr>
        <w:t xml:space="preserve"> интернат. </w:t>
      </w:r>
      <w:r w:rsidR="0052535C" w:rsidRPr="00721DDA">
        <w:rPr>
          <w:color w:val="000000" w:themeColor="text1"/>
        </w:rPr>
        <w:t xml:space="preserve"> </w:t>
      </w:r>
    </w:p>
    <w:p w:rsidR="00EB61CA" w:rsidRPr="00721DDA" w:rsidRDefault="00EB61CA" w:rsidP="00EB61CA">
      <w:pPr>
        <w:pStyle w:val="a5"/>
        <w:shd w:val="clear" w:color="auto" w:fill="FFFFFF"/>
        <w:spacing w:after="0" w:afterAutospacing="0" w:line="240" w:lineRule="atLeast"/>
        <w:ind w:firstLine="708"/>
        <w:jc w:val="both"/>
        <w:rPr>
          <w:color w:val="000000" w:themeColor="text1"/>
        </w:rPr>
      </w:pPr>
      <w:r w:rsidRPr="00721DDA">
        <w:rPr>
          <w:color w:val="000000" w:themeColor="text1"/>
        </w:rPr>
        <w:t xml:space="preserve">Значимое </w:t>
      </w:r>
      <w:r w:rsidR="00743B56" w:rsidRPr="00721DDA">
        <w:rPr>
          <w:color w:val="000000" w:themeColor="text1"/>
        </w:rPr>
        <w:t>место в духовной жизни населения района занимает проведение национальных праздников:</w:t>
      </w:r>
    </w:p>
    <w:p w:rsidR="00EB61CA" w:rsidRPr="00721DDA" w:rsidRDefault="00B026C8" w:rsidP="00EB61CA">
      <w:pPr>
        <w:pStyle w:val="a5"/>
        <w:shd w:val="clear" w:color="auto" w:fill="FFFFFF"/>
        <w:spacing w:after="0" w:afterAutospacing="0" w:line="240" w:lineRule="atLeast"/>
        <w:ind w:firstLine="708"/>
        <w:jc w:val="both"/>
        <w:rPr>
          <w:color w:val="000000" w:themeColor="text1"/>
        </w:rPr>
      </w:pPr>
      <w:r w:rsidRPr="00721DDA">
        <w:rPr>
          <w:color w:val="000000" w:themeColor="text1"/>
        </w:rPr>
        <w:t>-  День</w:t>
      </w:r>
      <w:r w:rsidR="00814A90" w:rsidRPr="00721DDA">
        <w:rPr>
          <w:color w:val="000000" w:themeColor="text1"/>
        </w:rPr>
        <w:t xml:space="preserve"> празднования национального праздника</w:t>
      </w:r>
      <w:r w:rsidR="00A92B8F" w:rsidRPr="00721DDA">
        <w:rPr>
          <w:color w:val="000000" w:themeColor="text1"/>
        </w:rPr>
        <w:t xml:space="preserve"> «</w:t>
      </w:r>
      <w:proofErr w:type="spellStart"/>
      <w:r w:rsidR="00A92B8F" w:rsidRPr="00721DDA">
        <w:rPr>
          <w:color w:val="000000" w:themeColor="text1"/>
        </w:rPr>
        <w:t>Сагаалган</w:t>
      </w:r>
      <w:proofErr w:type="spellEnd"/>
      <w:r w:rsidR="00A92B8F" w:rsidRPr="00721DDA">
        <w:rPr>
          <w:color w:val="000000" w:themeColor="text1"/>
        </w:rPr>
        <w:t xml:space="preserve">» </w:t>
      </w:r>
      <w:r w:rsidR="00CA3190" w:rsidRPr="00721DDA">
        <w:rPr>
          <w:color w:val="000000" w:themeColor="text1"/>
        </w:rPr>
        <w:t xml:space="preserve">открылся </w:t>
      </w:r>
      <w:proofErr w:type="gramStart"/>
      <w:r w:rsidR="00CA3190" w:rsidRPr="00721DDA">
        <w:rPr>
          <w:color w:val="000000" w:themeColor="text1"/>
        </w:rPr>
        <w:t>концертной</w:t>
      </w:r>
      <w:r w:rsidRPr="00721DDA">
        <w:rPr>
          <w:color w:val="000000" w:themeColor="text1"/>
        </w:rPr>
        <w:t xml:space="preserve">  программой</w:t>
      </w:r>
      <w:proofErr w:type="gramEnd"/>
      <w:r w:rsidRPr="00721DDA">
        <w:rPr>
          <w:color w:val="000000" w:themeColor="text1"/>
        </w:rPr>
        <w:t xml:space="preserve">  «</w:t>
      </w:r>
      <w:proofErr w:type="spellStart"/>
      <w:r w:rsidR="00CA3190" w:rsidRPr="00721DDA">
        <w:rPr>
          <w:color w:val="000000" w:themeColor="text1"/>
        </w:rPr>
        <w:t>Сагаалган</w:t>
      </w:r>
      <w:proofErr w:type="spellEnd"/>
      <w:r w:rsidR="00CA3190" w:rsidRPr="00721DDA">
        <w:rPr>
          <w:color w:val="000000" w:themeColor="text1"/>
        </w:rPr>
        <w:t xml:space="preserve"> 2020</w:t>
      </w:r>
      <w:r w:rsidRPr="00721DDA">
        <w:rPr>
          <w:color w:val="000000" w:themeColor="text1"/>
        </w:rPr>
        <w:t>»,</w:t>
      </w:r>
    </w:p>
    <w:p w:rsidR="00CA3190" w:rsidRPr="00721DDA" w:rsidRDefault="001C5390" w:rsidP="00EB61CA">
      <w:pPr>
        <w:pStyle w:val="a5"/>
        <w:shd w:val="clear" w:color="auto" w:fill="FFFFFF"/>
        <w:spacing w:after="0" w:afterAutospacing="0" w:line="240" w:lineRule="atLeast"/>
        <w:ind w:firstLine="708"/>
        <w:jc w:val="both"/>
        <w:rPr>
          <w:color w:val="000000" w:themeColor="text1"/>
        </w:rPr>
      </w:pPr>
      <w:r w:rsidRPr="00721DDA">
        <w:rPr>
          <w:color w:val="000000" w:themeColor="text1"/>
        </w:rPr>
        <w:t xml:space="preserve">- </w:t>
      </w:r>
      <w:r w:rsidR="0086033F" w:rsidRPr="00721DDA">
        <w:rPr>
          <w:color w:val="000000" w:themeColor="text1"/>
        </w:rPr>
        <w:t>В</w:t>
      </w:r>
      <w:r w:rsidR="00A92B8F" w:rsidRPr="00721DDA">
        <w:rPr>
          <w:color w:val="000000" w:themeColor="text1"/>
        </w:rPr>
        <w:t xml:space="preserve"> последний день Масленицы - </w:t>
      </w:r>
      <w:proofErr w:type="gramStart"/>
      <w:r w:rsidR="00A92B8F" w:rsidRPr="00721DDA">
        <w:rPr>
          <w:color w:val="000000" w:themeColor="text1"/>
        </w:rPr>
        <w:t>Прощеное  воскресенье</w:t>
      </w:r>
      <w:proofErr w:type="gramEnd"/>
      <w:r w:rsidR="00A92B8F" w:rsidRPr="00721DDA">
        <w:rPr>
          <w:color w:val="000000" w:themeColor="text1"/>
        </w:rPr>
        <w:t xml:space="preserve">  </w:t>
      </w:r>
      <w:r w:rsidR="0086033F" w:rsidRPr="00721DDA">
        <w:rPr>
          <w:color w:val="000000" w:themeColor="text1"/>
        </w:rPr>
        <w:t>состоял</w:t>
      </w:r>
      <w:r w:rsidR="00B026C8" w:rsidRPr="00721DDA">
        <w:rPr>
          <w:color w:val="000000" w:themeColor="text1"/>
        </w:rPr>
        <w:t>ся районн</w:t>
      </w:r>
      <w:r w:rsidR="00EB61CA" w:rsidRPr="00721DDA">
        <w:rPr>
          <w:color w:val="000000" w:themeColor="text1"/>
        </w:rPr>
        <w:t>ое</w:t>
      </w:r>
      <w:r w:rsidR="00B026C8" w:rsidRPr="00721DDA">
        <w:rPr>
          <w:color w:val="000000" w:themeColor="text1"/>
        </w:rPr>
        <w:t xml:space="preserve"> </w:t>
      </w:r>
      <w:r w:rsidR="00CA3190" w:rsidRPr="00721DDA">
        <w:rPr>
          <w:color w:val="000000" w:themeColor="text1"/>
        </w:rPr>
        <w:t xml:space="preserve">театрализованное представление </w:t>
      </w:r>
      <w:r w:rsidR="00A92B8F" w:rsidRPr="00721DDA">
        <w:rPr>
          <w:color w:val="000000" w:themeColor="text1"/>
        </w:rPr>
        <w:t>на цен</w:t>
      </w:r>
      <w:r w:rsidR="0086033F" w:rsidRPr="00721DDA">
        <w:rPr>
          <w:color w:val="000000" w:themeColor="text1"/>
        </w:rPr>
        <w:t>тральной  площади села Багдарин</w:t>
      </w:r>
      <w:r w:rsidR="00B026C8" w:rsidRPr="00721DDA">
        <w:rPr>
          <w:color w:val="000000" w:themeColor="text1"/>
        </w:rPr>
        <w:t>.</w:t>
      </w:r>
      <w:r w:rsidR="0086033F" w:rsidRPr="00721DDA">
        <w:rPr>
          <w:color w:val="000000" w:themeColor="text1"/>
        </w:rPr>
        <w:t xml:space="preserve"> </w:t>
      </w:r>
    </w:p>
    <w:p w:rsidR="0086033F" w:rsidRPr="00721DDA" w:rsidRDefault="008F276A" w:rsidP="00EB61CA">
      <w:pPr>
        <w:pStyle w:val="a5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721DDA">
        <w:rPr>
          <w:color w:val="000000" w:themeColor="text1"/>
        </w:rPr>
        <w:t xml:space="preserve">           </w:t>
      </w:r>
      <w:r w:rsidR="001A197B" w:rsidRPr="00721DDA">
        <w:rPr>
          <w:color w:val="000000" w:themeColor="text1"/>
        </w:rPr>
        <w:t xml:space="preserve">-  </w:t>
      </w:r>
      <w:r w:rsidR="0086033F" w:rsidRPr="00721DDA">
        <w:t xml:space="preserve"> </w:t>
      </w:r>
      <w:r w:rsidR="0086033F" w:rsidRPr="00721DDA">
        <w:rPr>
          <w:color w:val="000000" w:themeColor="text1"/>
        </w:rPr>
        <w:t>Б</w:t>
      </w:r>
      <w:r w:rsidR="00A92B8F" w:rsidRPr="00721DDA">
        <w:rPr>
          <w:color w:val="000000" w:themeColor="text1"/>
        </w:rPr>
        <w:t xml:space="preserve">урятский национальный </w:t>
      </w:r>
      <w:proofErr w:type="gramStart"/>
      <w:r w:rsidR="00A92B8F" w:rsidRPr="00721DDA">
        <w:rPr>
          <w:color w:val="000000" w:themeColor="text1"/>
        </w:rPr>
        <w:t xml:space="preserve">праздник  </w:t>
      </w:r>
      <w:r w:rsidR="00CA3190" w:rsidRPr="00721DDA">
        <w:rPr>
          <w:color w:val="000000" w:themeColor="text1"/>
        </w:rPr>
        <w:t>«</w:t>
      </w:r>
      <w:proofErr w:type="gramEnd"/>
      <w:r w:rsidR="00CA3190" w:rsidRPr="00721DDA">
        <w:rPr>
          <w:color w:val="000000" w:themeColor="text1"/>
        </w:rPr>
        <w:t>Сурхарбан»  - 2020</w:t>
      </w:r>
      <w:r w:rsidR="00A92B8F" w:rsidRPr="00721DDA">
        <w:rPr>
          <w:color w:val="000000" w:themeColor="text1"/>
        </w:rPr>
        <w:t xml:space="preserve"> </w:t>
      </w:r>
      <w:r w:rsidR="00CA3190" w:rsidRPr="00721DDA">
        <w:rPr>
          <w:color w:val="000000" w:themeColor="text1"/>
        </w:rPr>
        <w:t>прошел в формате онлайн</w:t>
      </w:r>
      <w:r w:rsidR="00EB61CA" w:rsidRPr="00721DDA">
        <w:rPr>
          <w:color w:val="000000" w:themeColor="text1"/>
        </w:rPr>
        <w:t>-</w:t>
      </w:r>
      <w:r w:rsidR="00CA3190" w:rsidRPr="00721DDA">
        <w:rPr>
          <w:color w:val="000000" w:themeColor="text1"/>
        </w:rPr>
        <w:t xml:space="preserve"> концерта.</w:t>
      </w:r>
    </w:p>
    <w:p w:rsidR="00164852" w:rsidRPr="00721DDA" w:rsidRDefault="00743B56" w:rsidP="00EB61CA">
      <w:pPr>
        <w:pStyle w:val="a5"/>
        <w:shd w:val="clear" w:color="auto" w:fill="FFFFFF"/>
        <w:spacing w:before="0" w:beforeAutospacing="0" w:after="75" w:afterAutospacing="0"/>
        <w:jc w:val="both"/>
      </w:pPr>
      <w:r w:rsidRPr="00721DDA">
        <w:rPr>
          <w:color w:val="000000" w:themeColor="text1"/>
        </w:rPr>
        <w:t xml:space="preserve"> </w:t>
      </w:r>
      <w:r w:rsidR="00EB61CA" w:rsidRPr="00721DDA">
        <w:rPr>
          <w:color w:val="000000" w:themeColor="text1"/>
        </w:rPr>
        <w:t xml:space="preserve">    </w:t>
      </w:r>
      <w:r w:rsidR="00D002A9" w:rsidRPr="00721DDA">
        <w:t xml:space="preserve">В Доме культуры действуют </w:t>
      </w:r>
      <w:r w:rsidR="005E2F24" w:rsidRPr="00721DDA">
        <w:t xml:space="preserve">15 творческих коллективов, </w:t>
      </w:r>
      <w:r w:rsidR="00D002A9" w:rsidRPr="00721DDA">
        <w:t xml:space="preserve">2 </w:t>
      </w:r>
      <w:r w:rsidR="005E2F24" w:rsidRPr="00721DDA">
        <w:t xml:space="preserve">из </w:t>
      </w:r>
      <w:proofErr w:type="gramStart"/>
      <w:r w:rsidR="005E2F24" w:rsidRPr="00721DDA">
        <w:t xml:space="preserve">них </w:t>
      </w:r>
      <w:r w:rsidR="00D002A9" w:rsidRPr="00721DDA">
        <w:t xml:space="preserve"> имею</w:t>
      </w:r>
      <w:r w:rsidR="005E2F24" w:rsidRPr="00721DDA">
        <w:t>т</w:t>
      </w:r>
      <w:proofErr w:type="gramEnd"/>
      <w:r w:rsidR="005E2F24" w:rsidRPr="00721DDA">
        <w:t xml:space="preserve"> </w:t>
      </w:r>
      <w:r w:rsidR="00D002A9" w:rsidRPr="00721DDA">
        <w:t xml:space="preserve"> звание «народный» - </w:t>
      </w:r>
      <w:proofErr w:type="spellStart"/>
      <w:r w:rsidR="00D002A9" w:rsidRPr="00721DDA">
        <w:t>Багдаринский</w:t>
      </w:r>
      <w:proofErr w:type="spellEnd"/>
      <w:r w:rsidR="00D002A9" w:rsidRPr="00721DDA">
        <w:t xml:space="preserve"> народный театр, эвенкийский народный ансамбль песни и танца «Осикта», и один образцовый - детский образцовый хореографический ансамбль «Фортуна».     </w:t>
      </w:r>
      <w:r w:rsidR="005E2F24" w:rsidRPr="00721DDA">
        <w:t xml:space="preserve">                                                                                                                                            </w:t>
      </w:r>
    </w:p>
    <w:p w:rsidR="00164852" w:rsidRPr="00721DDA" w:rsidRDefault="00E6491F" w:rsidP="00EB61CA">
      <w:pPr>
        <w:pStyle w:val="a5"/>
        <w:shd w:val="clear" w:color="auto" w:fill="FFFFFF"/>
        <w:spacing w:before="0" w:beforeAutospacing="0" w:after="75" w:afterAutospacing="0"/>
        <w:jc w:val="both"/>
      </w:pPr>
      <w:r w:rsidRPr="00721DDA">
        <w:rPr>
          <w:b/>
        </w:rPr>
        <w:t xml:space="preserve">      </w:t>
      </w:r>
      <w:r w:rsidR="00164852" w:rsidRPr="00721DDA">
        <w:rPr>
          <w:b/>
        </w:rPr>
        <w:t>Эвенкийский народный ансамбль песни и танца «</w:t>
      </w:r>
      <w:proofErr w:type="gramStart"/>
      <w:r w:rsidR="00164852" w:rsidRPr="00721DDA">
        <w:rPr>
          <w:b/>
        </w:rPr>
        <w:t>Осикта</w:t>
      </w:r>
      <w:r w:rsidR="00164852" w:rsidRPr="00721DDA">
        <w:t>»  основан</w:t>
      </w:r>
      <w:proofErr w:type="gramEnd"/>
      <w:r w:rsidR="00164852" w:rsidRPr="00721DDA">
        <w:t xml:space="preserve"> в 1974  году, т.е. он существует и творит вот уже 45 лет. Основной деятельностью ансамбля является сохранение и </w:t>
      </w:r>
      <w:proofErr w:type="gramStart"/>
      <w:r w:rsidR="00164852" w:rsidRPr="00721DDA">
        <w:t>развитие  традиционной</w:t>
      </w:r>
      <w:proofErr w:type="gramEnd"/>
      <w:r w:rsidR="00164852" w:rsidRPr="00721DDA">
        <w:t xml:space="preserve"> эвенкийский культуры, приобщение к традициям через танцевальное творчество. Приоритетным направлением в работе ансамбля можно считать сохранение и пропаганду </w:t>
      </w:r>
      <w:proofErr w:type="gramStart"/>
      <w:r w:rsidR="00164852" w:rsidRPr="00721DDA">
        <w:t>эвенкийского  народного</w:t>
      </w:r>
      <w:proofErr w:type="gramEnd"/>
      <w:r w:rsidR="00164852" w:rsidRPr="00721DDA">
        <w:t xml:space="preserve"> творчества, приобщение подрастающего поколения к танцам коренных малочисленных народов Севера, а так же участие в Международных, Всероссийских и Межрегиональных конкурсах-фестивалях. </w:t>
      </w:r>
      <w:proofErr w:type="gramStart"/>
      <w:r w:rsidR="00164852" w:rsidRPr="00721DDA">
        <w:t>Танцевальный  коллектив</w:t>
      </w:r>
      <w:proofErr w:type="gramEnd"/>
      <w:r w:rsidR="00164852" w:rsidRPr="00721DDA">
        <w:t xml:space="preserve"> ежедневно находится в творческом поиске, разучивает новые хореографические постановки,  участвует в различных концертах и культурно-массовых мероприятиях села, района. Репертуар ансамбля обширен и разнообразен. Эвенкийский народный ансамбль песни и танца «Осикта» - непременный участник больших районных и </w:t>
      </w:r>
      <w:r w:rsidR="00E9465E" w:rsidRPr="00721DDA">
        <w:t xml:space="preserve">республиканских мероприятиях. </w:t>
      </w:r>
      <w:proofErr w:type="gramStart"/>
      <w:r w:rsidR="00E9465E" w:rsidRPr="00721DDA">
        <w:t>.</w:t>
      </w:r>
      <w:r w:rsidR="00164852" w:rsidRPr="00721DDA">
        <w:t>Концертная</w:t>
      </w:r>
      <w:proofErr w:type="gramEnd"/>
      <w:r w:rsidR="00164852" w:rsidRPr="00721DDA">
        <w:t xml:space="preserve"> деятельность занимает наиболее значимое место в работе творческого коллектива. Концерт - это результат кропотливого труда, приобретение сценического мастерства, уверенности и опыта. Не остается в стороне «Осикта» и от участия в патриотическом воспитании подрастающего поколения. Данная работа заключается в подготовке к участию в мероприятиях ко Дню Победы, Дню з</w:t>
      </w:r>
      <w:r w:rsidR="00E9465E" w:rsidRPr="00721DDA">
        <w:t xml:space="preserve">ащитника Отечества и т.д. </w:t>
      </w:r>
      <w:r w:rsidR="00164852" w:rsidRPr="00721DDA">
        <w:t xml:space="preserve">Творческое разнообразие всегда отличает программы концертов, посвященных празднованию Международного Дня 8 Марта. Этому любимому празднику посвящен комплекс мероприятий, среди которых творческие встречи, концерты, выступления с обязательным участием ансамбля.   </w:t>
      </w:r>
      <w:r w:rsidR="00850F99" w:rsidRPr="00721DDA">
        <w:t xml:space="preserve">Заключительными мероприятиями ансамбля «Осикта» в отчетном году </w:t>
      </w:r>
      <w:r w:rsidR="00164852" w:rsidRPr="00721DDA">
        <w:t xml:space="preserve">    </w:t>
      </w:r>
      <w:r w:rsidR="00850F99" w:rsidRPr="00721DDA">
        <w:t xml:space="preserve">стали онлайн - концерты: к юбилею района </w:t>
      </w:r>
      <w:proofErr w:type="gramStart"/>
      <w:r w:rsidR="00850F99" w:rsidRPr="00721DDA">
        <w:t>« Легенда</w:t>
      </w:r>
      <w:proofErr w:type="gramEnd"/>
      <w:r w:rsidR="00850F99" w:rsidRPr="00721DDA">
        <w:t xml:space="preserve"> о тайге», отчетный -  «Северная звезда –Осикта».</w:t>
      </w:r>
    </w:p>
    <w:p w:rsidR="0009220D" w:rsidRPr="00721DDA" w:rsidRDefault="009C1847" w:rsidP="009C184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9220D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Главной </w:t>
      </w:r>
      <w:proofErr w:type="gramStart"/>
      <w:r w:rsidR="0009220D" w:rsidRPr="00721DDA">
        <w:rPr>
          <w:rFonts w:ascii="Times New Roman" w:eastAsia="Times New Roman" w:hAnsi="Times New Roman"/>
          <w:sz w:val="24"/>
          <w:szCs w:val="24"/>
          <w:lang w:eastAsia="ru-RU"/>
        </w:rPr>
        <w:t>целью  эвенкийского</w:t>
      </w:r>
      <w:proofErr w:type="gramEnd"/>
      <w:r w:rsidR="0009220D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ансамбля песни и танца «Осикта» является сохранение и развитие традиционной эвенкийской культуры, приобщение к традициям, песенному и музыкальному творчеству эвенков. На протяжении многих лет коллектив поддерживал и будет поддерживать   высокий уровень исполнительского мастерства, пополнять   репертуар новыми постановками.</w:t>
      </w:r>
    </w:p>
    <w:p w:rsidR="00164852" w:rsidRPr="00721DDA" w:rsidRDefault="0009220D" w:rsidP="004F401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Театр - одна из наиболее наглядных форм художественного отражения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жизни. Идеи и образы раскрываются в действиях актёра, непосредственно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воздействующего на зрителя. </w:t>
      </w:r>
      <w:proofErr w:type="spellStart"/>
      <w:r w:rsidR="00164852" w:rsidRPr="00721DD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Багдаринский</w:t>
      </w:r>
      <w:proofErr w:type="spellEnd"/>
      <w:r w:rsidR="00164852" w:rsidRPr="00721DDA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народный театр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- эт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 творческий коллектив, который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работает на базе МБУК «Районный Дом культуры».  Успех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его не только в искренности исполнения, но и в мастерстве, достойном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профессионалов. Любовь к театру объединила в коллектив людей разных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социальных статусов, возрастов, профессий и социального положения.</w:t>
      </w:r>
      <w:r w:rsidR="004F401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Участники </w:t>
      </w:r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театра талантливые люди, которые своим творчеством прививают любовь к театральному искусству жителей села </w:t>
      </w:r>
      <w:proofErr w:type="gramStart"/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Багдарин  и</w:t>
      </w:r>
      <w:proofErr w:type="gramEnd"/>
      <w:r w:rsidR="00164852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всего района.</w:t>
      </w:r>
    </w:p>
    <w:p w:rsidR="009606C1" w:rsidRPr="00721DDA" w:rsidRDefault="004F4012" w:rsidP="004F401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9606C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Коллектив народного театра с большим трепетом относится к теме войны, так как у каждого участника театра есть 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родственники,</w:t>
      </w:r>
      <w:r w:rsidR="009606C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защищавшие Родину в это тяжелое время. В юбилейный год коллектив подготовил спектакль-концерт </w:t>
      </w:r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«В памяти нашей всей они живы», по</w:t>
      </w:r>
      <w:r w:rsidR="008F276A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мотивам произведения </w:t>
      </w:r>
      <w:proofErr w:type="spellStart"/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Б.</w:t>
      </w:r>
      <w:r w:rsidR="008F276A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Васильева</w:t>
      </w:r>
      <w:proofErr w:type="spellEnd"/>
      <w:r w:rsidR="008F276A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«А зори здесь тихие» и </w:t>
      </w:r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кинофильма «</w:t>
      </w:r>
      <w:proofErr w:type="spellStart"/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Небенсный</w:t>
      </w:r>
      <w:proofErr w:type="spellEnd"/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тихоход», сценарий </w:t>
      </w:r>
      <w:proofErr w:type="spellStart"/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С.Тимошенко</w:t>
      </w:r>
      <w:proofErr w:type="spellEnd"/>
      <w:r w:rsidR="00850F9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. </w:t>
      </w:r>
      <w:r w:rsidR="009606C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этот раз театр привлек к участию в спектакле детскую театральную студию «Синяя птица»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детских образцовый хореографический ансамбль «Фортуна». </w:t>
      </w:r>
    </w:p>
    <w:p w:rsidR="00164852" w:rsidRPr="00721DDA" w:rsidRDefault="00164852" w:rsidP="004F401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емьера прошла с большим успехом, каждый зритель проникся игрой актеров, о чем говорят высказывания в книге отзывов и предложений.</w:t>
      </w:r>
    </w:p>
    <w:p w:rsidR="009D7121" w:rsidRPr="00721DDA" w:rsidRDefault="00A95659" w:rsidP="00A956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8F276A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Коллектив театра принимает активное участие в мероприятиях РДК, выезжает на фестивали и конкурсы за пределы района. Выступают с тематическими миниатюрами, монологами, диалогами на праздника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х, с вокальными номерами и т.д.</w:t>
      </w:r>
    </w:p>
    <w:p w:rsidR="009D7121" w:rsidRPr="00721DDA" w:rsidRDefault="008F276A" w:rsidP="00A9565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августе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коллектив</w:t>
      </w:r>
      <w:proofErr w:type="gramEnd"/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принял заочное участие в</w:t>
      </w:r>
      <w:r w:rsidR="00E4547A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II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Международном многожанровом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фестивале – конкурсе  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искусств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Шанс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в городе </w:t>
      </w:r>
      <w:r w:rsidR="002A4287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Москва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получил Диплом Ла</w:t>
      </w:r>
      <w:r w:rsidR="001252BC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уреата I степени. </w:t>
      </w:r>
    </w:p>
    <w:p w:rsidR="00A95659" w:rsidRPr="00721DDA" w:rsidRDefault="006C2794" w:rsidP="00A9565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«Народный» театр, ориентируясь на профессиональное искусство в подборе</w:t>
      </w:r>
      <w:r w:rsidR="00A9565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9D7121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репертуара, ищут свои специфические подходы в постановках спектаклей.</w:t>
      </w:r>
      <w:r w:rsidR="00A95659"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6C2794" w:rsidRPr="00721DDA" w:rsidRDefault="00A95659" w:rsidP="00A9565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</w:t>
      </w:r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>Ведется активная работа</w:t>
      </w:r>
      <w:r w:rsidR="001A0CEA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спутник</w:t>
      </w:r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а народного </w:t>
      </w:r>
      <w:proofErr w:type="gramStart"/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театра  </w:t>
      </w:r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>театр</w:t>
      </w:r>
      <w:proofErr w:type="gramEnd"/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>-студии</w:t>
      </w:r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мим «</w:t>
      </w:r>
      <w:proofErr w:type="spellStart"/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>Баунтовские</w:t>
      </w:r>
      <w:proofErr w:type="spellEnd"/>
      <w:r w:rsidR="006C2794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лицедеи». Участники студии </w:t>
      </w:r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желанные гости на концертах </w:t>
      </w:r>
      <w:proofErr w:type="gramStart"/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>не  только</w:t>
      </w:r>
      <w:proofErr w:type="gramEnd"/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села Багда</w:t>
      </w:r>
      <w:r w:rsidR="002A4287" w:rsidRPr="00721DDA">
        <w:rPr>
          <w:rFonts w:ascii="Times New Roman" w:hAnsi="Times New Roman"/>
          <w:color w:val="000000" w:themeColor="text1"/>
          <w:sz w:val="24"/>
          <w:szCs w:val="24"/>
        </w:rPr>
        <w:t>рин, но соседних сел района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>, к</w:t>
      </w:r>
      <w:r w:rsidR="00CB0906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аждый раз представляя на суд зрителей новые миниатюры.  </w:t>
      </w:r>
    </w:p>
    <w:p w:rsidR="008F276A" w:rsidRPr="00721DDA" w:rsidRDefault="00A95659" w:rsidP="00A9565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9D7121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За последнее время, исполнительский уровень актеров театрального коллектива, стал значительно выше, сценография передает не только атмосферу спектакля, но и выражает сверхзадачу режиссёра. «Народный» театр пользуется большой популярностью у жителей </w:t>
      </w:r>
      <w:proofErr w:type="gramStart"/>
      <w:r w:rsidR="009D7121" w:rsidRPr="00721DDA">
        <w:rPr>
          <w:rFonts w:ascii="Times New Roman" w:hAnsi="Times New Roman"/>
          <w:color w:val="000000" w:themeColor="text1"/>
          <w:sz w:val="24"/>
          <w:szCs w:val="24"/>
        </w:rPr>
        <w:t>села  и</w:t>
      </w:r>
      <w:proofErr w:type="gramEnd"/>
      <w:r w:rsidR="009D7121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района. Коллектив театра и в дальнейшем будет радовать зрителей хорошими постановками, которые найдут отклик в сердцах зрителей всех возрастов.</w:t>
      </w:r>
      <w:r w:rsidR="00631D60" w:rsidRPr="00721DDA">
        <w:rPr>
          <w:rFonts w:ascii="Times New Roman" w:hAnsi="Times New Roman"/>
          <w:color w:val="333333"/>
          <w:sz w:val="24"/>
          <w:szCs w:val="24"/>
        </w:rPr>
        <w:tab/>
      </w:r>
    </w:p>
    <w:p w:rsidR="00223FCC" w:rsidRPr="00721DDA" w:rsidRDefault="008F276A" w:rsidP="00A9565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A0CEA" w:rsidRPr="00721DDA">
        <w:rPr>
          <w:rFonts w:ascii="Times New Roman" w:hAnsi="Times New Roman"/>
          <w:b/>
          <w:color w:val="000000" w:themeColor="text1"/>
          <w:sz w:val="24"/>
          <w:szCs w:val="24"/>
        </w:rPr>
        <w:t>Детский образцовый хореографический ансамбль «Фортуна»</w:t>
      </w:r>
      <w:r w:rsidR="00E96718" w:rsidRPr="00721DD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206DD2" w:rsidRPr="00721DDA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="00206DD2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>ансамбле  «</w:t>
      </w:r>
      <w:proofErr w:type="gramEnd"/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Фортуна» занимается 81 ребенок в возрасте от 6 до 17 лет. Они не только активные участники многих 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ab/>
        <w:t>мероприятий, но и представляют свои творческие выступления.</w:t>
      </w:r>
      <w:r w:rsidR="00A95659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FCC" w:rsidRPr="00721DDA">
        <w:rPr>
          <w:rFonts w:ascii="Times New Roman" w:hAnsi="Times New Roman"/>
          <w:color w:val="000000" w:themeColor="text1"/>
          <w:sz w:val="24"/>
          <w:szCs w:val="24"/>
        </w:rPr>
        <w:t>Без участия ансамбля «Фортуна» не обходится почти ни одно мероприятие районного Дома культуры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77968" w:rsidRPr="00721DDA" w:rsidRDefault="00A95659" w:rsidP="00A9565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 январе состоялся выпускной вечер для выпускников </w:t>
      </w:r>
      <w:proofErr w:type="gramStart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ансамбля.</w:t>
      </w:r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0C73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>декабр</w:t>
      </w:r>
      <w:r w:rsidR="00390C73" w:rsidRPr="00721DD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-  отчетный </w:t>
      </w:r>
      <w:r w:rsidR="00390C73" w:rsidRPr="00721DDA">
        <w:rPr>
          <w:rFonts w:ascii="Times New Roman" w:hAnsi="Times New Roman"/>
          <w:color w:val="000000" w:themeColor="text1"/>
          <w:sz w:val="24"/>
          <w:szCs w:val="24"/>
        </w:rPr>
        <w:t>онлайн-</w:t>
      </w:r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концерт «Танцевальный </w:t>
      </w:r>
      <w:r w:rsidR="0008622F" w:rsidRPr="00721DDA">
        <w:rPr>
          <w:rFonts w:ascii="Times New Roman" w:hAnsi="Times New Roman"/>
          <w:color w:val="000000" w:themeColor="text1"/>
          <w:sz w:val="24"/>
          <w:szCs w:val="24"/>
        </w:rPr>
        <w:t>фейерверк</w:t>
      </w:r>
      <w:r w:rsidR="00850F99" w:rsidRPr="00721DDA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480255" w:rsidRPr="00721DDA" w:rsidRDefault="00A95659" w:rsidP="00A9565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>В декабре ансамбль принял участие во Всероссийском фестивале-конкурсе «Музы России», где получил Диплом Лауреата II степени в номинации «хореографическое искусство-народный сценический».</w:t>
      </w:r>
    </w:p>
    <w:p w:rsidR="00A95659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года руководителем </w:t>
      </w:r>
      <w:r w:rsidR="00EB45BD" w:rsidRPr="00721DDA">
        <w:rPr>
          <w:rFonts w:ascii="Times New Roman" w:hAnsi="Times New Roman"/>
          <w:color w:val="000000" w:themeColor="text1"/>
          <w:sz w:val="24"/>
          <w:szCs w:val="24"/>
        </w:rPr>
        <w:t>Барановой В.А.</w:t>
      </w:r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велась планомерная учебно-воспитательная работа: В каждом коллективе была проведена </w:t>
      </w:r>
      <w:proofErr w:type="spellStart"/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>учебно</w:t>
      </w:r>
      <w:proofErr w:type="spellEnd"/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– воспитательная работа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>в формате онлайн</w:t>
      </w:r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конкурсы среди участников ансамбля, интерактивные игры, </w:t>
      </w:r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>родительские собрания</w:t>
      </w:r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gramStart"/>
      <w:r w:rsidR="00480255" w:rsidRPr="00721DDA">
        <w:rPr>
          <w:rFonts w:ascii="Times New Roman" w:hAnsi="Times New Roman"/>
          <w:color w:val="000000" w:themeColor="text1"/>
          <w:sz w:val="24"/>
          <w:szCs w:val="24"/>
        </w:rPr>
        <w:t>т.д.</w:t>
      </w:r>
      <w:r w:rsidR="00631D60" w:rsidRPr="00721DD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F0D82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3819C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Все творческие коллективы РДК в течение года работали по плану, принимали участие в мероприятиях, вели учебно-воспитательную работу. </w:t>
      </w:r>
    </w:p>
    <w:p w:rsidR="008F276A" w:rsidRPr="00721DDA" w:rsidRDefault="008F276A" w:rsidP="00A9565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31D60" w:rsidRPr="00721DDA" w:rsidRDefault="00631D60" w:rsidP="00A95659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721DDA">
        <w:rPr>
          <w:rFonts w:ascii="Times New Roman" w:hAnsi="Times New Roman"/>
          <w:b/>
          <w:i/>
          <w:sz w:val="24"/>
          <w:szCs w:val="24"/>
        </w:rPr>
        <w:t>Участие в республиканских, межрег</w:t>
      </w:r>
      <w:r w:rsidR="00A95659" w:rsidRPr="00721DDA">
        <w:rPr>
          <w:rFonts w:ascii="Times New Roman" w:hAnsi="Times New Roman"/>
          <w:b/>
          <w:i/>
          <w:sz w:val="24"/>
          <w:szCs w:val="24"/>
        </w:rPr>
        <w:t xml:space="preserve">иональных, международных </w:t>
      </w:r>
      <w:r w:rsidR="00A95659" w:rsidRPr="00721DDA">
        <w:rPr>
          <w:rFonts w:ascii="Times New Roman" w:hAnsi="Times New Roman"/>
          <w:b/>
          <w:i/>
          <w:sz w:val="24"/>
          <w:szCs w:val="24"/>
        </w:rPr>
        <w:tab/>
      </w:r>
      <w:r w:rsidR="00A95659" w:rsidRPr="00721DDA">
        <w:rPr>
          <w:rFonts w:ascii="Times New Roman" w:hAnsi="Times New Roman"/>
          <w:b/>
          <w:i/>
          <w:sz w:val="24"/>
          <w:szCs w:val="24"/>
        </w:rPr>
        <w:tab/>
      </w:r>
      <w:r w:rsidRPr="00721DDA">
        <w:rPr>
          <w:rFonts w:ascii="Times New Roman" w:hAnsi="Times New Roman"/>
          <w:b/>
          <w:i/>
          <w:sz w:val="24"/>
          <w:szCs w:val="24"/>
        </w:rPr>
        <w:t>мероприятиях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992"/>
        <w:gridCol w:w="1134"/>
        <w:gridCol w:w="1559"/>
        <w:gridCol w:w="1276"/>
        <w:gridCol w:w="992"/>
        <w:gridCol w:w="993"/>
      </w:tblGrid>
      <w:tr w:rsidR="00F80AC9" w:rsidRPr="00721DDA" w:rsidTr="00F80AC9">
        <w:tc>
          <w:tcPr>
            <w:tcW w:w="534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3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коллектива-участника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базовая 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принадл-ть</w:t>
            </w:r>
            <w:proofErr w:type="spellEnd"/>
          </w:p>
        </w:tc>
        <w:tc>
          <w:tcPr>
            <w:tcW w:w="992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 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колл-ва</w:t>
            </w:r>
            <w:proofErr w:type="spellEnd"/>
          </w:p>
        </w:tc>
        <w:tc>
          <w:tcPr>
            <w:tcW w:w="993" w:type="dxa"/>
            <w:shd w:val="clear" w:color="auto" w:fill="FDE9D9" w:themeFill="accent6" w:themeFillTint="33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фестиваль творчества коренных малочисленных народов Севера, Сибири и Дальнего Востока «Золотые родники», 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 - 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24-27 сентября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Эвенкийский народный ансамбль песни и танца «Осикта»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за участие </w:t>
            </w: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Международный многожанровый фестиваль-конкурс творчества «Браво! Бис!</w:t>
            </w:r>
            <w:proofErr w:type="gram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 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января-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2020г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Эвенкийский народный ансамбль песни и танца «Осикта»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 степени; Благодарственное письмо.</w:t>
            </w: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Регионального фестиваля Национальных свадебных обрядов «Свадебный хоровод» 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Республика Крым, г. Симферополь 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 октября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Эвенкийского народного ансамбля песни и танца «Осикта» 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Леус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Сертификат «Специфика и отличительные черты обрядового действия», Сертификат «Формирование концепции светского свадебного обряда, сочетающего в себе традиционные </w:t>
            </w: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современные элементы»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II Открытый республиканский онлайн фестиваль-конкурс «Охотники Чувашии-2020», 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 Чувашия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сентября-09октября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Эвенкийский народный ансамбль песни и танца «Осикта»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III степени в номинации «Творческий привет»</w:t>
            </w: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Межрегиональный фестиваль-конкурс эвенкийской культуры им. 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В.С.Гончикова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Октябрь-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Эвенкийский народный ансамбль песни и танца «Осикта»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в номинации «Артистизм и эмоциональная вовлеченность»: хореография; 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Диплом Лауреата </w:t>
            </w:r>
            <w:r w:rsidRPr="00721D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степени, вокал – соло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в номинации «За проникновенность исполнения»: вокал-соло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Благотворительный фонд культурно-социальных инициатив 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им.И.С.Тургенева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фестиваль-конкурс «Музы России»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 Москва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января-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образцовый хореографический ансамбль «Фортуна»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II степени в номинации «хореографическое искусство-народный сценический»</w:t>
            </w:r>
          </w:p>
        </w:tc>
      </w:tr>
      <w:tr w:rsidR="00F80AC9" w:rsidRPr="00721DDA" w:rsidTr="00F80AC9"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конкурс-фестиваль сценического и художественного искусства детского, юношеского и взрослого творчества «Музы России» 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Москва.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20января-20декабря 2020</w:t>
            </w:r>
            <w:proofErr w:type="gram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Танцевальный коллектив «Кураж»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 Лауреата I степени; хореография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 вокалистов имени народного артиста СССР 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t>Лхасарана</w:t>
            </w:r>
            <w:proofErr w:type="spellEnd"/>
            <w:r w:rsidRPr="0072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t>Лодоновича</w:t>
            </w:r>
            <w:proofErr w:type="spellEnd"/>
            <w:r w:rsidRPr="0072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t>Линховоин</w:t>
            </w:r>
            <w:r w:rsidR="006224B4" w:rsidRPr="00721DD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 октября 2020</w:t>
            </w:r>
            <w:proofErr w:type="gram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Эвенкийский народный ансамбль песни и танца «Осикта»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Специальная премия за сохранение традиционной культуры. вокал-соло</w:t>
            </w:r>
          </w:p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Республиканский онлайн-конкурс исполнителей эстрадной </w:t>
            </w:r>
            <w:proofErr w:type="gramStart"/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песни</w:t>
            </w: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«</w:t>
            </w:r>
            <w:proofErr w:type="spellStart"/>
            <w:proofErr w:type="gramEnd"/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Наранай</w:t>
            </w:r>
            <w:proofErr w:type="spellEnd"/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туяа</w:t>
            </w:r>
            <w:proofErr w:type="spellEnd"/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Лучики солнца – 2020»: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        12 октября-</w:t>
            </w:r>
          </w:p>
          <w:p w:rsidR="00F80AC9" w:rsidRPr="00721DDA" w:rsidRDefault="00F80AC9" w:rsidP="00A7454C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11 ноября 2020</w:t>
            </w:r>
            <w:proofErr w:type="gramStart"/>
            <w:r w:rsidRPr="00721DDA">
              <w:rPr>
                <w:rFonts w:ascii="Times New Roman" w:hAnsi="Times New Roman"/>
                <w:sz w:val="24"/>
                <w:szCs w:val="24"/>
              </w:rPr>
              <w:t>г..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Юношеская вокальная студия «Юность»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II</w:t>
            </w: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Международный многожанровый фестиваль-</w:t>
            </w: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конкурс искусств «Шанс»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   август     </w:t>
            </w:r>
          </w:p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Багдаринский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народный театр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721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lastRenderedPageBreak/>
              <w:t>степнии</w:t>
            </w:r>
            <w:proofErr w:type="spellEnd"/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фестиваль – конкурс многожанрового творчества «Музы Сибири»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Улан-Удэ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хада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Диплом Лауреата </w:t>
            </w:r>
            <w:r w:rsidRPr="00721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степени в номинации ЭНЕЛДЭЕ!» видеоролик «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t>Аляа</w:t>
            </w:r>
            <w:proofErr w:type="spellEnd"/>
            <w:r w:rsidRPr="00721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1DDA">
              <w:rPr>
                <w:rFonts w:ascii="Times New Roman" w:hAnsi="Times New Roman"/>
                <w:sz w:val="24"/>
                <w:szCs w:val="24"/>
              </w:rPr>
              <w:t>эжынэр</w:t>
            </w:r>
            <w:proofErr w:type="spellEnd"/>
            <w:r w:rsidRPr="00721D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вокальный онлайн-конкурс «Радуга талантов»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С.Турунтаево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Бурятия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Солистка МБУК «РДК» Руслана Троицкая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721DD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степени, в номинации вокал эстрадный 13-15 лет- соло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Первый республиканский конкурс мужских вокально-хоровых коллективов «Поют мужчины Бурятии»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1августа – 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9 октября 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Вокальная Группа МВД, 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Первый республиканский конкурс мужских вокально-хоровых коллективов «Поют мужчины Бурятии»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1августа –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 9 октября </w:t>
            </w:r>
          </w:p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Вокальная группа «Багдаринская школа-интернат»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Курсы повышения квалификации «Хореография в новых условиях» </w:t>
            </w: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для руководителей хореографических коллективов в ГАУК РБ «Республиканский центр народного творчества»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25-27 ноября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Руководители-хореографы ансамбля «Осикта», </w:t>
            </w: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 «Кураж», ансамбля «Фортуна»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</w:t>
            </w:r>
            <w:r w:rsidRPr="00721DDA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фестиваль-конкурс любительских творческих коллективов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23 ноября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Эвенкийский народный ансамбль песни и танца «Осикта»: 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Вокал: результат неизвестен</w:t>
            </w:r>
          </w:p>
        </w:tc>
      </w:tr>
      <w:tr w:rsidR="00F80AC9" w:rsidRPr="00721DDA" w:rsidTr="00F80AC9">
        <w:trPr>
          <w:trHeight w:val="477"/>
        </w:trPr>
        <w:tc>
          <w:tcPr>
            <w:tcW w:w="5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13" w:type="dxa"/>
            <w:shd w:val="clear" w:color="auto" w:fill="auto"/>
          </w:tcPr>
          <w:p w:rsidR="00F80AC9" w:rsidRPr="00721DDA" w:rsidRDefault="00F80AC9" w:rsidP="00A7454C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Всероссийский фестиваль-конкурс любительских творческих коллективов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Г.Улан</w:t>
            </w:r>
            <w:proofErr w:type="spellEnd"/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1134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23 ноября 2020г.</w:t>
            </w:r>
          </w:p>
        </w:tc>
        <w:tc>
          <w:tcPr>
            <w:tcW w:w="1559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Эвенкийский народный ансамбль песни и танца «Осикта»: </w:t>
            </w:r>
          </w:p>
        </w:tc>
        <w:tc>
          <w:tcPr>
            <w:tcW w:w="1276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«РДК»</w:t>
            </w:r>
          </w:p>
        </w:tc>
        <w:tc>
          <w:tcPr>
            <w:tcW w:w="992" w:type="dxa"/>
            <w:shd w:val="clear" w:color="auto" w:fill="auto"/>
          </w:tcPr>
          <w:p w:rsidR="00F80AC9" w:rsidRPr="00721DDA" w:rsidRDefault="00F80AC9" w:rsidP="00A7454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80AC9" w:rsidRPr="00721DDA" w:rsidRDefault="00F80AC9" w:rsidP="00A74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DDA">
              <w:rPr>
                <w:rFonts w:ascii="Times New Roman" w:hAnsi="Times New Roman"/>
                <w:sz w:val="24"/>
                <w:szCs w:val="24"/>
              </w:rPr>
              <w:t>Хореография: результат неизвестен</w:t>
            </w:r>
          </w:p>
        </w:tc>
      </w:tr>
    </w:tbl>
    <w:p w:rsidR="00F80AC9" w:rsidRPr="00721DDA" w:rsidRDefault="00F80AC9" w:rsidP="00F80AC9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723EB" w:rsidRPr="00721DDA" w:rsidRDefault="008E429A" w:rsidP="00E723EB">
      <w:pPr>
        <w:shd w:val="clear" w:color="auto" w:fill="FFFFFF"/>
        <w:spacing w:after="75" w:line="240" w:lineRule="auto"/>
        <w:ind w:left="1416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25A3E" w:rsidRPr="00721DDA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E723EB" w:rsidRPr="00721DDA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  <w:r w:rsidR="00E723EB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95659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2C459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Основной задачей специалистов Дома культуры – способствовать сохранению, поддержке и развитию художественного самодеятельного творчества.                                        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2C459F" w:rsidRPr="00721DDA">
        <w:rPr>
          <w:rFonts w:ascii="Times New Roman" w:hAnsi="Times New Roman"/>
          <w:color w:val="000000" w:themeColor="text1"/>
          <w:sz w:val="24"/>
          <w:szCs w:val="24"/>
        </w:rPr>
        <w:t>В отчетный период были подготовлены и проведены культурно-досуговые мероприятия различных ж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анров и направлений.   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145AF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AB714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Среди развлекательных мероприятий хочется отметить проведенный </w:t>
      </w:r>
      <w:r w:rsidR="00F9329C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в формате онлайн районный </w:t>
      </w:r>
      <w:proofErr w:type="gramStart"/>
      <w:r w:rsidR="00F9329C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фестиваль 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детских</w:t>
      </w:r>
      <w:proofErr w:type="gramEnd"/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вокальных коллективов </w:t>
      </w:r>
      <w:r w:rsidR="00F9329C" w:rsidRPr="00721DDA">
        <w:rPr>
          <w:rFonts w:ascii="Times New Roman" w:hAnsi="Times New Roman"/>
          <w:color w:val="000000" w:themeColor="text1"/>
          <w:sz w:val="24"/>
          <w:szCs w:val="24"/>
        </w:rPr>
        <w:t>«Золотая нотка».</w:t>
      </w:r>
    </w:p>
    <w:p w:rsidR="00A0503D" w:rsidRPr="00721DDA" w:rsidRDefault="00390C73" w:rsidP="00390C73">
      <w:pPr>
        <w:pStyle w:val="a5"/>
        <w:shd w:val="clear" w:color="auto" w:fill="FFFFFF"/>
        <w:spacing w:after="75"/>
        <w:jc w:val="both"/>
        <w:rPr>
          <w:color w:val="000000" w:themeColor="text1"/>
        </w:rPr>
      </w:pPr>
      <w:r w:rsidRPr="00721DDA">
        <w:rPr>
          <w:color w:val="000000" w:themeColor="text1"/>
        </w:rPr>
        <w:t xml:space="preserve">       </w:t>
      </w:r>
      <w:r w:rsidR="00A0503D" w:rsidRPr="00721DDA">
        <w:rPr>
          <w:color w:val="000000" w:themeColor="text1"/>
        </w:rPr>
        <w:t xml:space="preserve">В дни празднования знаменательной даты 75 – лет Великой Победы в ВОВ </w:t>
      </w:r>
      <w:r w:rsidR="00A0503D" w:rsidRPr="00721DDA">
        <w:rPr>
          <w:lang w:val="en-US"/>
        </w:rPr>
        <w:t>COVID</w:t>
      </w:r>
      <w:r w:rsidR="00A0503D" w:rsidRPr="00721DDA">
        <w:t>-19 внес свои поправки, мероприятия стали проводиться на дистанции от зрителей, перешли в онлайн-режим.</w:t>
      </w:r>
      <w:r w:rsidR="00A0503D" w:rsidRPr="00721DDA">
        <w:rPr>
          <w:color w:val="000000" w:themeColor="text1"/>
        </w:rPr>
        <w:t xml:space="preserve"> Проведено 15 мобильных концертов «Эх, путь-дорожка фронтовая...» на территории </w:t>
      </w:r>
      <w:proofErr w:type="spellStart"/>
      <w:r w:rsidR="00A0503D" w:rsidRPr="00721DDA">
        <w:rPr>
          <w:color w:val="000000" w:themeColor="text1"/>
        </w:rPr>
        <w:t>с.Багдарин</w:t>
      </w:r>
      <w:proofErr w:type="spellEnd"/>
      <w:r w:rsidR="00A0503D" w:rsidRPr="00721DDA">
        <w:rPr>
          <w:color w:val="000000" w:themeColor="text1"/>
        </w:rPr>
        <w:t>, зрителями которых стали более 300 жителей.  Понимая значимость даты Великой Победы, жители района активно участвовали в онлайн-конкурсах: «Голоса Победы» (конкурс военной песни), «Славим в мае День Победы» (конкурс чтецов), участниками которых стало более 250 человек.  С патриотическим вдохновением и огромным удовольствием население района (более 700 человек) принимало участие в онлайн-акциях «Бессмертный полк», «Память сердца», «Луч Победы»</w:t>
      </w:r>
      <w:r w:rsidR="00F822DF" w:rsidRPr="00721DDA">
        <w:rPr>
          <w:color w:val="000000" w:themeColor="text1"/>
        </w:rPr>
        <w:t xml:space="preserve">, в танцевальном-онлайн марафоне «Танцуем вместе», интеллектуальной игре «Не забывается такое никогда!», </w:t>
      </w:r>
      <w:r w:rsidR="008F276A" w:rsidRPr="00721DDA">
        <w:rPr>
          <w:color w:val="000000" w:themeColor="text1"/>
        </w:rPr>
        <w:t xml:space="preserve">в </w:t>
      </w:r>
      <w:r w:rsidR="00F822DF" w:rsidRPr="00721DDA">
        <w:rPr>
          <w:color w:val="000000" w:themeColor="text1"/>
        </w:rPr>
        <w:t>торжественн</w:t>
      </w:r>
      <w:r w:rsidR="008F276A" w:rsidRPr="00721DDA">
        <w:rPr>
          <w:color w:val="000000" w:themeColor="text1"/>
        </w:rPr>
        <w:t>ом</w:t>
      </w:r>
      <w:r w:rsidR="00F822DF" w:rsidRPr="00721DDA">
        <w:rPr>
          <w:color w:val="000000" w:themeColor="text1"/>
        </w:rPr>
        <w:t xml:space="preserve"> митинг</w:t>
      </w:r>
      <w:r w:rsidR="008F276A" w:rsidRPr="00721DDA">
        <w:rPr>
          <w:color w:val="000000" w:themeColor="text1"/>
        </w:rPr>
        <w:t>е</w:t>
      </w:r>
      <w:r w:rsidR="00F822DF" w:rsidRPr="00721DDA">
        <w:rPr>
          <w:color w:val="000000" w:themeColor="text1"/>
        </w:rPr>
        <w:t xml:space="preserve"> 9 мая в прямой трансляции в </w:t>
      </w:r>
      <w:proofErr w:type="spellStart"/>
      <w:r w:rsidR="00F822DF" w:rsidRPr="00721DDA">
        <w:rPr>
          <w:color w:val="000000" w:themeColor="text1"/>
        </w:rPr>
        <w:t>Инстаграм</w:t>
      </w:r>
      <w:proofErr w:type="spellEnd"/>
      <w:r w:rsidR="00F822DF" w:rsidRPr="00721DDA">
        <w:rPr>
          <w:color w:val="000000" w:themeColor="text1"/>
        </w:rPr>
        <w:t>.</w:t>
      </w:r>
    </w:p>
    <w:p w:rsidR="0008622F" w:rsidRDefault="00390C73" w:rsidP="00390C73">
      <w:pPr>
        <w:pStyle w:val="a5"/>
        <w:shd w:val="clear" w:color="auto" w:fill="FFFFFF"/>
        <w:spacing w:after="75"/>
        <w:jc w:val="both"/>
        <w:rPr>
          <w:color w:val="000000" w:themeColor="text1"/>
        </w:rPr>
      </w:pPr>
      <w:r w:rsidRPr="00721DDA">
        <w:rPr>
          <w:color w:val="000000" w:themeColor="text1"/>
        </w:rPr>
        <w:t xml:space="preserve">       </w:t>
      </w:r>
      <w:r w:rsidR="0008622F" w:rsidRPr="00721DDA">
        <w:rPr>
          <w:color w:val="000000" w:themeColor="text1"/>
        </w:rPr>
        <w:t xml:space="preserve">Отчетный год был ознаменован еще одной важной и исторической датой – 95 лет со дня образования Баунтовского эвенкийского района. В рамках празднования </w:t>
      </w:r>
      <w:r w:rsidR="008B6F69" w:rsidRPr="00721DDA">
        <w:rPr>
          <w:color w:val="000000" w:themeColor="text1"/>
        </w:rPr>
        <w:t xml:space="preserve">юбилея района состоялись торжественные </w:t>
      </w:r>
      <w:r w:rsidR="0008622F" w:rsidRPr="00721DDA">
        <w:rPr>
          <w:color w:val="000000" w:themeColor="text1"/>
        </w:rPr>
        <w:t>открыти</w:t>
      </w:r>
      <w:r w:rsidR="008B6F69" w:rsidRPr="00721DDA">
        <w:rPr>
          <w:color w:val="000000" w:themeColor="text1"/>
        </w:rPr>
        <w:t>я борцовской юрты,</w:t>
      </w:r>
      <w:r w:rsidR="008F276A" w:rsidRPr="00721DDA">
        <w:rPr>
          <w:color w:val="000000" w:themeColor="text1"/>
        </w:rPr>
        <w:t xml:space="preserve"> отрезка региональной дороги Романовка-Багдарин,</w:t>
      </w:r>
      <w:r w:rsidR="008B6F69" w:rsidRPr="00721DDA">
        <w:rPr>
          <w:color w:val="000000" w:themeColor="text1"/>
        </w:rPr>
        <w:t xml:space="preserve"> фельдшерско-акушерских пунктов в </w:t>
      </w:r>
      <w:proofErr w:type="spellStart"/>
      <w:r w:rsidR="008B6F69" w:rsidRPr="00721DDA">
        <w:rPr>
          <w:color w:val="000000" w:themeColor="text1"/>
        </w:rPr>
        <w:t>п.Монгой</w:t>
      </w:r>
      <w:proofErr w:type="spellEnd"/>
      <w:r w:rsidR="008B6F69" w:rsidRPr="00721DDA">
        <w:rPr>
          <w:color w:val="000000" w:themeColor="text1"/>
        </w:rPr>
        <w:t xml:space="preserve">, </w:t>
      </w:r>
      <w:proofErr w:type="spellStart"/>
      <w:r w:rsidR="008B6F69" w:rsidRPr="00721DDA">
        <w:rPr>
          <w:color w:val="000000" w:themeColor="text1"/>
        </w:rPr>
        <w:t>Россошино</w:t>
      </w:r>
      <w:proofErr w:type="spellEnd"/>
      <w:r w:rsidR="008B6F69" w:rsidRPr="00721DDA">
        <w:rPr>
          <w:color w:val="000000" w:themeColor="text1"/>
        </w:rPr>
        <w:t xml:space="preserve">. Финальными мероприятиями стали онлайн-концерт «Как не любить мне эту землю», церемония награждения «Достойные люди </w:t>
      </w:r>
      <w:proofErr w:type="spellStart"/>
      <w:r w:rsidR="008B6F69" w:rsidRPr="00721DDA">
        <w:rPr>
          <w:color w:val="000000" w:themeColor="text1"/>
        </w:rPr>
        <w:t>Баунта</w:t>
      </w:r>
      <w:proofErr w:type="spellEnd"/>
      <w:r w:rsidR="008B6F69" w:rsidRPr="00721DDA">
        <w:rPr>
          <w:color w:val="000000" w:themeColor="text1"/>
        </w:rPr>
        <w:t>» (с соблюдением санитарно-эпидемиологических требований)</w:t>
      </w:r>
      <w:r w:rsidR="00D76B61">
        <w:rPr>
          <w:color w:val="000000" w:themeColor="text1"/>
        </w:rPr>
        <w:t>.</w:t>
      </w:r>
    </w:p>
    <w:p w:rsidR="00D76B61" w:rsidRPr="00721DDA" w:rsidRDefault="00D76B61" w:rsidP="00390C73">
      <w:pPr>
        <w:pStyle w:val="a5"/>
        <w:shd w:val="clear" w:color="auto" w:fill="FFFFFF"/>
        <w:spacing w:after="75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Привлек жителей района пилотный проект «Твои </w:t>
      </w:r>
      <w:proofErr w:type="spellStart"/>
      <w:proofErr w:type="gramStart"/>
      <w:r>
        <w:rPr>
          <w:color w:val="000000" w:themeColor="text1"/>
        </w:rPr>
        <w:t>люди,Баунт</w:t>
      </w:r>
      <w:proofErr w:type="spellEnd"/>
      <w:proofErr w:type="gramEnd"/>
      <w:r>
        <w:rPr>
          <w:color w:val="000000" w:themeColor="text1"/>
        </w:rPr>
        <w:t>», который прошел в формате телевизионной встречи с интересным человеком. Цикл встреч продолжится в следующем году.</w:t>
      </w:r>
    </w:p>
    <w:p w:rsidR="00F145AF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1F3C8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Ко Дню медицинского работника 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>был подготовлен и проведен концерт агитбригады ДК</w:t>
      </w:r>
      <w:r w:rsidR="001F3C8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>Спасибо Вам</w:t>
      </w:r>
      <w:r w:rsidRPr="00721D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люди в белых халатах</w:t>
      </w:r>
      <w:r w:rsidR="001F3C80" w:rsidRPr="00721DDA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FB1B1B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>Ко Дню защиты детей проведен ряд онлайн мероприятий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: к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онцерт «Песня, танец, дружба 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>вот, что детям нужно»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; р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>айонный конкурс «Звездный малыш» для самых маленьких жителей района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145A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онкурс </w:t>
      </w:r>
      <w:proofErr w:type="spellStart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косплей</w:t>
      </w:r>
      <w:proofErr w:type="spellEnd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«Любимые </w:t>
      </w:r>
      <w:proofErr w:type="spellStart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мультяшки</w:t>
      </w:r>
      <w:proofErr w:type="spellEnd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, к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онкурс «Мой домашний </w:t>
      </w:r>
      <w:r w:rsidR="00F822DF" w:rsidRPr="00721DDA">
        <w:rPr>
          <w:rFonts w:ascii="Times New Roman" w:hAnsi="Times New Roman"/>
          <w:color w:val="000000" w:themeColor="text1"/>
          <w:sz w:val="24"/>
          <w:szCs w:val="24"/>
        </w:rPr>
        <w:t>питомец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» и </w:t>
      </w:r>
      <w:proofErr w:type="spellStart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мн.др</w:t>
      </w:r>
      <w:proofErr w:type="spellEnd"/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148B" w:rsidRPr="00721DDA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:rsidR="001F3C80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1F3C80" w:rsidRPr="00721DDA">
        <w:rPr>
          <w:rFonts w:ascii="Times New Roman" w:hAnsi="Times New Roman"/>
          <w:color w:val="000000" w:themeColor="text1"/>
          <w:sz w:val="24"/>
          <w:szCs w:val="24"/>
        </w:rPr>
        <w:t>В День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России проведены акции «Я </w:t>
      </w:r>
      <w:r w:rsidR="00F822DF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>патриот»</w:t>
      </w:r>
      <w:r w:rsidR="001602EB" w:rsidRPr="00721DD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677968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 «Испеки пирог и скажи спасибо»</w:t>
      </w:r>
      <w:r w:rsidR="001F3C80" w:rsidRPr="00721DD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677968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 xml:space="preserve">     </w:t>
      </w:r>
      <w:r w:rsidR="001F3C80" w:rsidRPr="00721DDA">
        <w:rPr>
          <w:rFonts w:ascii="Times New Roman" w:eastAsia="Times New Roman" w:hAnsi="Times New Roman"/>
          <w:sz w:val="24"/>
          <w:szCs w:val="24"/>
          <w:lang w:eastAsia="ru-RU"/>
        </w:rPr>
        <w:t>В течение года проводились мер</w:t>
      </w:r>
      <w:r w:rsidR="00677968" w:rsidRPr="00721DDA">
        <w:rPr>
          <w:rFonts w:ascii="Times New Roman" w:eastAsia="Times New Roman" w:hAnsi="Times New Roman"/>
          <w:sz w:val="24"/>
          <w:szCs w:val="24"/>
          <w:lang w:eastAsia="ru-RU"/>
        </w:rPr>
        <w:t>оприятия, ставшие традиционными</w:t>
      </w:r>
      <w:r w:rsidR="001F3C80" w:rsidRPr="00721DDA">
        <w:rPr>
          <w:rFonts w:ascii="Times New Roman" w:eastAsia="Times New Roman" w:hAnsi="Times New Roman"/>
          <w:sz w:val="24"/>
          <w:szCs w:val="24"/>
          <w:lang w:eastAsia="ru-RU"/>
        </w:rPr>
        <w:t>. В очере</w:t>
      </w:r>
      <w:r w:rsidR="00677968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дной раз </w:t>
      </w:r>
      <w:r w:rsidR="001F3C80" w:rsidRPr="00721DDA">
        <w:rPr>
          <w:rFonts w:ascii="Times New Roman" w:eastAsia="Times New Roman" w:hAnsi="Times New Roman"/>
          <w:sz w:val="24"/>
          <w:szCs w:val="24"/>
          <w:lang w:eastAsia="ru-RU"/>
        </w:rPr>
        <w:t>состоялся праздничный концерт ко Дню сотрудника органов внутренних дел «</w:t>
      </w:r>
      <w:r w:rsidR="00390C73" w:rsidRPr="00721DDA">
        <w:rPr>
          <w:rFonts w:ascii="Times New Roman" w:eastAsia="Times New Roman" w:hAnsi="Times New Roman"/>
          <w:sz w:val="24"/>
          <w:szCs w:val="24"/>
          <w:lang w:eastAsia="ru-RU"/>
        </w:rPr>
        <w:t>Есть такая служба…»</w:t>
      </w:r>
      <w:r w:rsidR="00677968"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в онлайн формате.</w:t>
      </w:r>
      <w:r w:rsidR="001F3C80" w:rsidRPr="00721DDA">
        <w:rPr>
          <w:rFonts w:ascii="Times New Roman" w:hAnsi="Times New Roman"/>
          <w:sz w:val="24"/>
          <w:szCs w:val="24"/>
        </w:rPr>
        <w:t xml:space="preserve">            </w:t>
      </w:r>
    </w:p>
    <w:p w:rsidR="003A5C0A" w:rsidRPr="00721DDA" w:rsidRDefault="00A95659" w:rsidP="00A95659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B6105A" w:rsidRPr="00721DD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3F5947" w:rsidRPr="00721DDA">
        <w:rPr>
          <w:rFonts w:ascii="Times New Roman" w:hAnsi="Times New Roman"/>
          <w:sz w:val="24"/>
          <w:szCs w:val="24"/>
        </w:rPr>
        <w:t xml:space="preserve">еред </w:t>
      </w:r>
      <w:r w:rsidR="00E723EB" w:rsidRPr="00721DDA">
        <w:rPr>
          <w:rFonts w:ascii="Times New Roman" w:hAnsi="Times New Roman"/>
          <w:sz w:val="24"/>
          <w:szCs w:val="24"/>
        </w:rPr>
        <w:t>Нов</w:t>
      </w:r>
      <w:r w:rsidR="008B6F69" w:rsidRPr="00721DDA">
        <w:rPr>
          <w:rFonts w:ascii="Times New Roman" w:hAnsi="Times New Roman"/>
          <w:sz w:val="24"/>
          <w:szCs w:val="24"/>
        </w:rPr>
        <w:t>ым</w:t>
      </w:r>
      <w:r w:rsidR="00677968" w:rsidRPr="00721DDA">
        <w:rPr>
          <w:rFonts w:ascii="Times New Roman" w:hAnsi="Times New Roman"/>
          <w:sz w:val="24"/>
          <w:szCs w:val="24"/>
        </w:rPr>
        <w:t xml:space="preserve"> год</w:t>
      </w:r>
      <w:r w:rsidR="008B6F69" w:rsidRPr="00721DDA">
        <w:rPr>
          <w:rFonts w:ascii="Times New Roman" w:hAnsi="Times New Roman"/>
          <w:sz w:val="24"/>
          <w:szCs w:val="24"/>
        </w:rPr>
        <w:t>ом состоялось 12 н</w:t>
      </w:r>
      <w:r w:rsidR="0002134E" w:rsidRPr="00721DDA">
        <w:rPr>
          <w:rFonts w:ascii="Times New Roman" w:hAnsi="Times New Roman"/>
          <w:sz w:val="24"/>
          <w:szCs w:val="24"/>
        </w:rPr>
        <w:t>овогодни</w:t>
      </w:r>
      <w:r w:rsidR="008B6F69" w:rsidRPr="00721DDA">
        <w:rPr>
          <w:rFonts w:ascii="Times New Roman" w:hAnsi="Times New Roman"/>
          <w:sz w:val="24"/>
          <w:szCs w:val="24"/>
        </w:rPr>
        <w:t>х</w:t>
      </w:r>
      <w:r w:rsidR="0002134E" w:rsidRPr="00721DDA">
        <w:rPr>
          <w:rFonts w:ascii="Times New Roman" w:hAnsi="Times New Roman"/>
          <w:sz w:val="24"/>
          <w:szCs w:val="24"/>
        </w:rPr>
        <w:t xml:space="preserve"> </w:t>
      </w:r>
      <w:r w:rsidR="008B6F69" w:rsidRPr="00721DDA">
        <w:rPr>
          <w:rFonts w:ascii="Times New Roman" w:hAnsi="Times New Roman"/>
          <w:sz w:val="24"/>
          <w:szCs w:val="24"/>
        </w:rPr>
        <w:t xml:space="preserve">представлений </w:t>
      </w:r>
      <w:r w:rsidR="0002134E" w:rsidRPr="00721DDA">
        <w:rPr>
          <w:rFonts w:ascii="Times New Roman" w:hAnsi="Times New Roman"/>
          <w:sz w:val="24"/>
          <w:szCs w:val="24"/>
        </w:rPr>
        <w:t>для де</w:t>
      </w:r>
      <w:r w:rsidR="00677968" w:rsidRPr="00721DDA">
        <w:rPr>
          <w:rFonts w:ascii="Times New Roman" w:hAnsi="Times New Roman"/>
          <w:sz w:val="24"/>
          <w:szCs w:val="24"/>
        </w:rPr>
        <w:t xml:space="preserve">тей </w:t>
      </w:r>
      <w:r w:rsidR="008B6F69" w:rsidRPr="00721DDA">
        <w:rPr>
          <w:rFonts w:ascii="Times New Roman" w:hAnsi="Times New Roman"/>
          <w:sz w:val="24"/>
          <w:szCs w:val="24"/>
        </w:rPr>
        <w:t>«Встреча в Новом году»</w:t>
      </w:r>
      <w:r w:rsidR="00390C73" w:rsidRPr="00721DDA">
        <w:rPr>
          <w:rFonts w:ascii="Times New Roman" w:hAnsi="Times New Roman"/>
          <w:sz w:val="24"/>
          <w:szCs w:val="24"/>
        </w:rPr>
        <w:t xml:space="preserve"> </w:t>
      </w:r>
      <w:r w:rsidR="00677968" w:rsidRPr="00721DDA">
        <w:rPr>
          <w:rFonts w:ascii="Times New Roman" w:hAnsi="Times New Roman"/>
          <w:sz w:val="24"/>
          <w:szCs w:val="24"/>
        </w:rPr>
        <w:t>с соблюдением всех санитарн</w:t>
      </w:r>
      <w:r w:rsidR="00F822DF" w:rsidRPr="00721DDA">
        <w:rPr>
          <w:rFonts w:ascii="Times New Roman" w:hAnsi="Times New Roman"/>
          <w:sz w:val="24"/>
          <w:szCs w:val="24"/>
        </w:rPr>
        <w:t>о</w:t>
      </w:r>
      <w:r w:rsidRPr="00721DDA">
        <w:rPr>
          <w:rFonts w:ascii="Times New Roman" w:hAnsi="Times New Roman"/>
          <w:sz w:val="24"/>
          <w:szCs w:val="24"/>
        </w:rPr>
        <w:t>-</w:t>
      </w:r>
      <w:proofErr w:type="gramStart"/>
      <w:r w:rsidRPr="00721DDA">
        <w:rPr>
          <w:rFonts w:ascii="Times New Roman" w:hAnsi="Times New Roman"/>
          <w:sz w:val="24"/>
          <w:szCs w:val="24"/>
        </w:rPr>
        <w:t xml:space="preserve">эпидемиологических </w:t>
      </w:r>
      <w:r w:rsidR="00677968" w:rsidRPr="00721DDA">
        <w:rPr>
          <w:rFonts w:ascii="Times New Roman" w:hAnsi="Times New Roman"/>
          <w:sz w:val="24"/>
          <w:szCs w:val="24"/>
        </w:rPr>
        <w:t xml:space="preserve"> </w:t>
      </w:r>
      <w:r w:rsidR="00390C73" w:rsidRPr="00721DDA">
        <w:rPr>
          <w:rFonts w:ascii="Times New Roman" w:hAnsi="Times New Roman"/>
          <w:sz w:val="24"/>
          <w:szCs w:val="24"/>
        </w:rPr>
        <w:t>норм</w:t>
      </w:r>
      <w:proofErr w:type="gramEnd"/>
      <w:r w:rsidR="00390C73" w:rsidRPr="00721DDA">
        <w:rPr>
          <w:rFonts w:ascii="Times New Roman" w:hAnsi="Times New Roman"/>
          <w:sz w:val="24"/>
          <w:szCs w:val="24"/>
        </w:rPr>
        <w:t xml:space="preserve">, онлайн – концерт «Новогодний </w:t>
      </w:r>
      <w:proofErr w:type="spellStart"/>
      <w:r w:rsidR="00390C73" w:rsidRPr="00721DDA">
        <w:rPr>
          <w:rFonts w:ascii="Times New Roman" w:hAnsi="Times New Roman"/>
          <w:sz w:val="24"/>
          <w:szCs w:val="24"/>
        </w:rPr>
        <w:t>калецдоскоп</w:t>
      </w:r>
      <w:proofErr w:type="spellEnd"/>
      <w:r w:rsidR="00390C73" w:rsidRPr="00721DDA">
        <w:rPr>
          <w:rFonts w:ascii="Times New Roman" w:hAnsi="Times New Roman"/>
          <w:sz w:val="24"/>
          <w:szCs w:val="24"/>
        </w:rPr>
        <w:t>».</w:t>
      </w:r>
    </w:p>
    <w:p w:rsidR="00AB545D" w:rsidRPr="00721DDA" w:rsidRDefault="008E429A" w:rsidP="00A9565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1DD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</w:t>
      </w:r>
    </w:p>
    <w:p w:rsidR="00AF0D82" w:rsidRPr="00721DDA" w:rsidRDefault="0024536D" w:rsidP="000E4172">
      <w:pPr>
        <w:ind w:firstLine="708"/>
        <w:rPr>
          <w:rFonts w:ascii="Times New Roman" w:eastAsiaTheme="minorHAnsi" w:hAnsi="Times New Roman"/>
          <w:b/>
          <w:i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eastAsiaTheme="minorHAnsi" w:hAnsi="Times New Roman"/>
          <w:b/>
          <w:i/>
          <w:sz w:val="24"/>
          <w:szCs w:val="24"/>
        </w:rPr>
        <w:t xml:space="preserve">       </w:t>
      </w:r>
    </w:p>
    <w:p w:rsidR="0024536D" w:rsidRPr="00721DDA" w:rsidRDefault="00AF0D82" w:rsidP="0024536D">
      <w:pPr>
        <w:spacing w:after="0" w:line="240" w:lineRule="auto"/>
        <w:ind w:left="1416" w:firstLine="708"/>
        <w:contextualSpacing/>
        <w:jc w:val="both"/>
        <w:rPr>
          <w:rFonts w:ascii="Times New Roman" w:eastAsiaTheme="minorHAnsi" w:hAnsi="Times New Roman"/>
          <w:b/>
          <w:i/>
          <w:sz w:val="24"/>
          <w:szCs w:val="24"/>
        </w:rPr>
      </w:pPr>
      <w:r w:rsidRPr="00721DDA">
        <w:rPr>
          <w:rFonts w:ascii="Times New Roman" w:eastAsiaTheme="minorHAnsi" w:hAnsi="Times New Roman"/>
          <w:b/>
          <w:i/>
          <w:sz w:val="24"/>
          <w:szCs w:val="24"/>
        </w:rPr>
        <w:t xml:space="preserve">        </w:t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 xml:space="preserve">   </w:t>
      </w:r>
      <w:r w:rsidR="00C81861" w:rsidRPr="00721DDA">
        <w:rPr>
          <w:rFonts w:ascii="Times New Roman" w:eastAsiaTheme="minorHAnsi" w:hAnsi="Times New Roman"/>
          <w:b/>
          <w:i/>
          <w:sz w:val="24"/>
          <w:szCs w:val="24"/>
        </w:rPr>
        <w:t xml:space="preserve">                </w:t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  <w:lang w:val="en-US"/>
        </w:rPr>
        <w:t>PR</w:t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>- деятельность</w:t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ab/>
      </w:r>
      <w:r w:rsidR="0024536D" w:rsidRPr="00721DDA">
        <w:rPr>
          <w:rFonts w:ascii="Times New Roman" w:eastAsiaTheme="minorHAnsi" w:hAnsi="Times New Roman"/>
          <w:b/>
          <w:i/>
          <w:sz w:val="24"/>
          <w:szCs w:val="24"/>
        </w:rPr>
        <w:tab/>
      </w:r>
    </w:p>
    <w:p w:rsidR="00DC29C8" w:rsidRPr="002A191B" w:rsidRDefault="00DC29C8" w:rsidP="00DC2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29C8" w:rsidRDefault="00DC29C8" w:rsidP="00DC2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    Для успешной деятельности Дома </w:t>
      </w:r>
      <w:proofErr w:type="gramStart"/>
      <w:r w:rsidRPr="002A191B">
        <w:rPr>
          <w:rFonts w:ascii="Times New Roman" w:hAnsi="Times New Roman"/>
          <w:sz w:val="24"/>
          <w:szCs w:val="24"/>
        </w:rPr>
        <w:t>культуры  необходимым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 и важным звеном является взаимодействие  с населением, общественными группами.                     </w:t>
      </w:r>
    </w:p>
    <w:p w:rsidR="00D76B61" w:rsidRPr="00721DDA" w:rsidRDefault="00D76B61" w:rsidP="00D76B6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21DDA">
        <w:rPr>
          <w:rFonts w:ascii="Times New Roman" w:eastAsiaTheme="minorHAnsi" w:hAnsi="Times New Roman"/>
          <w:sz w:val="24"/>
          <w:szCs w:val="24"/>
        </w:rPr>
        <w:t xml:space="preserve">Информирование населения о предстоящих мероприятиях происходит через </w:t>
      </w:r>
      <w:proofErr w:type="spellStart"/>
      <w:r w:rsidRPr="00721DDA">
        <w:rPr>
          <w:rFonts w:ascii="Times New Roman" w:eastAsiaTheme="minorHAnsi" w:hAnsi="Times New Roman"/>
          <w:sz w:val="24"/>
          <w:szCs w:val="24"/>
        </w:rPr>
        <w:t>афишы</w:t>
      </w:r>
      <w:proofErr w:type="spellEnd"/>
      <w:r w:rsidRPr="00721DDA">
        <w:rPr>
          <w:rFonts w:ascii="Times New Roman" w:eastAsiaTheme="minorHAnsi" w:hAnsi="Times New Roman"/>
          <w:sz w:val="24"/>
          <w:szCs w:val="24"/>
        </w:rPr>
        <w:t>, анонсы в районной газете «</w:t>
      </w:r>
      <w:proofErr w:type="spellStart"/>
      <w:r w:rsidRPr="00721DDA">
        <w:rPr>
          <w:rFonts w:ascii="Times New Roman" w:eastAsiaTheme="minorHAnsi" w:hAnsi="Times New Roman"/>
          <w:sz w:val="24"/>
          <w:szCs w:val="24"/>
        </w:rPr>
        <w:t>Витимские</w:t>
      </w:r>
      <w:proofErr w:type="spellEnd"/>
      <w:r w:rsidRPr="00721DDA">
        <w:rPr>
          <w:rFonts w:ascii="Times New Roman" w:eastAsiaTheme="minorHAnsi" w:hAnsi="Times New Roman"/>
          <w:sz w:val="24"/>
          <w:szCs w:val="24"/>
        </w:rPr>
        <w:t xml:space="preserve"> зори</w:t>
      </w:r>
      <w:proofErr w:type="gramStart"/>
      <w:r w:rsidRPr="00721DDA">
        <w:rPr>
          <w:rFonts w:ascii="Times New Roman" w:eastAsiaTheme="minorHAnsi" w:hAnsi="Times New Roman"/>
          <w:sz w:val="24"/>
          <w:szCs w:val="24"/>
        </w:rPr>
        <w:t>»,  пригласительные</w:t>
      </w:r>
      <w:proofErr w:type="gramEnd"/>
      <w:r w:rsidRPr="00721DDA">
        <w:rPr>
          <w:rFonts w:ascii="Times New Roman" w:eastAsiaTheme="minorHAnsi" w:hAnsi="Times New Roman"/>
          <w:sz w:val="24"/>
          <w:szCs w:val="24"/>
        </w:rPr>
        <w:t xml:space="preserve"> билеты, а также размещение на странице  сайтов Дома культуры, администрации в интернете и социальных сетях.</w:t>
      </w:r>
    </w:p>
    <w:p w:rsidR="00DC29C8" w:rsidRPr="002A191B" w:rsidRDefault="00D76B61" w:rsidP="00DC2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C29C8" w:rsidRPr="002A191B">
        <w:rPr>
          <w:rFonts w:ascii="Times New Roman" w:hAnsi="Times New Roman"/>
          <w:sz w:val="24"/>
          <w:szCs w:val="24"/>
        </w:rPr>
        <w:t xml:space="preserve">В отчетном году многие проведенные мероприятия освещались </w:t>
      </w:r>
      <w:proofErr w:type="gramStart"/>
      <w:r w:rsidR="00DC29C8" w:rsidRPr="002A191B">
        <w:rPr>
          <w:rFonts w:ascii="Times New Roman" w:hAnsi="Times New Roman"/>
          <w:sz w:val="24"/>
          <w:szCs w:val="24"/>
        </w:rPr>
        <w:t>в  районной</w:t>
      </w:r>
      <w:proofErr w:type="gramEnd"/>
      <w:r w:rsidR="00DC29C8" w:rsidRPr="002A191B">
        <w:rPr>
          <w:rFonts w:ascii="Times New Roman" w:hAnsi="Times New Roman"/>
          <w:sz w:val="24"/>
          <w:szCs w:val="24"/>
        </w:rPr>
        <w:t xml:space="preserve"> газете «</w:t>
      </w:r>
      <w:proofErr w:type="spellStart"/>
      <w:r w:rsidR="00DC29C8" w:rsidRPr="002A191B">
        <w:rPr>
          <w:rFonts w:ascii="Times New Roman" w:hAnsi="Times New Roman"/>
          <w:sz w:val="24"/>
          <w:szCs w:val="24"/>
        </w:rPr>
        <w:t>Витимские</w:t>
      </w:r>
      <w:proofErr w:type="spellEnd"/>
      <w:r w:rsidR="00DC29C8" w:rsidRPr="002A191B">
        <w:rPr>
          <w:rFonts w:ascii="Times New Roman" w:hAnsi="Times New Roman"/>
          <w:sz w:val="24"/>
          <w:szCs w:val="24"/>
        </w:rPr>
        <w:t xml:space="preserve"> зори».</w:t>
      </w:r>
    </w:p>
    <w:p w:rsidR="00DC29C8" w:rsidRPr="002A191B" w:rsidRDefault="00DC29C8" w:rsidP="00DC2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>Всего публикаций в СМИ – 1</w:t>
      </w:r>
      <w:r>
        <w:rPr>
          <w:rFonts w:ascii="Times New Roman" w:hAnsi="Times New Roman"/>
          <w:sz w:val="24"/>
          <w:szCs w:val="24"/>
        </w:rPr>
        <w:t>4</w:t>
      </w:r>
      <w:r w:rsidRPr="002A191B">
        <w:rPr>
          <w:rFonts w:ascii="Times New Roman" w:hAnsi="Times New Roman"/>
          <w:sz w:val="24"/>
          <w:szCs w:val="24"/>
        </w:rPr>
        <w:t xml:space="preserve"> статей, в которых представлены отзывы о проведенных мероприятиях.  </w:t>
      </w:r>
    </w:p>
    <w:p w:rsidR="00DC29C8" w:rsidRPr="002A191B" w:rsidRDefault="00DC29C8" w:rsidP="00DC29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Вот несколько тем о наиболее важных мероприятиях: 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- «В фестивале «Творить» </w:t>
      </w:r>
      <w:proofErr w:type="spellStart"/>
      <w:r w:rsidRPr="002A191B">
        <w:rPr>
          <w:rFonts w:ascii="Times New Roman" w:hAnsi="Times New Roman"/>
          <w:sz w:val="24"/>
          <w:szCs w:val="24"/>
        </w:rPr>
        <w:t>Багдаринский</w:t>
      </w:r>
      <w:proofErr w:type="spellEnd"/>
      <w:r w:rsidRPr="002A191B">
        <w:rPr>
          <w:rFonts w:ascii="Times New Roman" w:hAnsi="Times New Roman"/>
          <w:sz w:val="24"/>
          <w:szCs w:val="24"/>
        </w:rPr>
        <w:t xml:space="preserve"> народный театр стал лауреатом </w:t>
      </w:r>
      <w:r w:rsidRPr="002A191B">
        <w:rPr>
          <w:rFonts w:ascii="Times New Roman" w:hAnsi="Times New Roman"/>
          <w:sz w:val="24"/>
          <w:szCs w:val="24"/>
          <w:lang w:val="en-US"/>
        </w:rPr>
        <w:t>I</w:t>
      </w:r>
      <w:r w:rsidRPr="002A191B">
        <w:rPr>
          <w:rFonts w:ascii="Times New Roman" w:hAnsi="Times New Roman"/>
          <w:sz w:val="24"/>
          <w:szCs w:val="24"/>
        </w:rPr>
        <w:t xml:space="preserve"> степени</w:t>
      </w:r>
      <w:proofErr w:type="gramStart"/>
      <w:r w:rsidRPr="002A191B">
        <w:rPr>
          <w:rFonts w:ascii="Times New Roman" w:hAnsi="Times New Roman"/>
          <w:sz w:val="24"/>
          <w:szCs w:val="24"/>
        </w:rPr>
        <w:t>»;  (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Зайцева Н., корреспондент «ВЗ» от 17.01.2020г..)  - об очередной творческой победе </w:t>
      </w:r>
      <w:proofErr w:type="spellStart"/>
      <w:r w:rsidRPr="002A191B">
        <w:rPr>
          <w:rFonts w:ascii="Times New Roman" w:hAnsi="Times New Roman"/>
          <w:sz w:val="24"/>
          <w:szCs w:val="24"/>
        </w:rPr>
        <w:t>Багдаринского</w:t>
      </w:r>
      <w:proofErr w:type="spellEnd"/>
      <w:r w:rsidRPr="002A191B">
        <w:rPr>
          <w:rFonts w:ascii="Times New Roman" w:hAnsi="Times New Roman"/>
          <w:sz w:val="24"/>
          <w:szCs w:val="24"/>
        </w:rPr>
        <w:t xml:space="preserve"> народного театра во Всероссийском фестивале-конкурсе многожанрового искусства «Творить».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>- «11 выпускников попрощались с «Фортуной»; (Лысенко А., корреспондент «ВЗ» от 11.02. 2020г.) – о выпускном вечере Детского образцового ансамбля «Фортуна».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 - «Белый месяц пришел на </w:t>
      </w:r>
      <w:proofErr w:type="spellStart"/>
      <w:r w:rsidRPr="002A191B">
        <w:rPr>
          <w:rFonts w:ascii="Times New Roman" w:hAnsi="Times New Roman"/>
          <w:sz w:val="24"/>
          <w:szCs w:val="24"/>
        </w:rPr>
        <w:t>Баунтовскую</w:t>
      </w:r>
      <w:proofErr w:type="spellEnd"/>
      <w:r w:rsidRPr="002A191B">
        <w:rPr>
          <w:rFonts w:ascii="Times New Roman" w:hAnsi="Times New Roman"/>
          <w:sz w:val="24"/>
          <w:szCs w:val="24"/>
        </w:rPr>
        <w:t xml:space="preserve"> землю»; (Зайцева Н., корреспондент «ВЗ» от28.02.2020г. 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- «В памяти нашей все они живы»; (Зайцева Н., корреспондент «ВЗ» от 13.03.2020г.) – об очередной премьере </w:t>
      </w:r>
      <w:proofErr w:type="spellStart"/>
      <w:r w:rsidRPr="002A191B">
        <w:rPr>
          <w:rFonts w:ascii="Times New Roman" w:hAnsi="Times New Roman"/>
          <w:sz w:val="24"/>
          <w:szCs w:val="24"/>
        </w:rPr>
        <w:t>Багдаринского</w:t>
      </w:r>
      <w:proofErr w:type="spellEnd"/>
      <w:r w:rsidRPr="002A191B">
        <w:rPr>
          <w:rFonts w:ascii="Times New Roman" w:hAnsi="Times New Roman"/>
          <w:sz w:val="24"/>
          <w:szCs w:val="24"/>
        </w:rPr>
        <w:t xml:space="preserve"> народного театра.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- «В высоком небе полк «Ночные ведьмы» свой начал путь» </w:t>
      </w:r>
      <w:proofErr w:type="gramStart"/>
      <w:r w:rsidRPr="002A191B">
        <w:rPr>
          <w:rFonts w:ascii="Times New Roman" w:hAnsi="Times New Roman"/>
          <w:sz w:val="24"/>
          <w:szCs w:val="24"/>
        </w:rPr>
        <w:t>( Зайцева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 Н. , корреспондент «ВЗ» от 27.03.2020г.) – о выступлении творческих коллективов детских садов «Огонек», «Жемчужинка», «Белочка» в районном смотре художественной самодеятельности «Салют Победы».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 - «Пока фронтовой альбом стал крайним в рамках «Салюта Победы» (Лысенко А., корреспондент «ВЗ» от 14.04.2020г.) 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>- «Майские праздники в условиях самоизоляции»; (Зайцева Н., корреспондент «ВЗ» от 28.04.2020г.)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lastRenderedPageBreak/>
        <w:t xml:space="preserve">- «О мероприятиях 9 мая в Баунтовском районе» </w:t>
      </w:r>
      <w:proofErr w:type="gramStart"/>
      <w:r w:rsidRPr="002A191B">
        <w:rPr>
          <w:rFonts w:ascii="Times New Roman" w:hAnsi="Times New Roman"/>
          <w:sz w:val="24"/>
          <w:szCs w:val="24"/>
        </w:rPr>
        <w:t>( Папинова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 И.И., начальник отдела культуры от 01.05.2020г.)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- «75-летие Великой Победы в условиях изоляции» </w:t>
      </w:r>
      <w:proofErr w:type="gramStart"/>
      <w:r w:rsidRPr="002A191B">
        <w:rPr>
          <w:rFonts w:ascii="Times New Roman" w:hAnsi="Times New Roman"/>
          <w:sz w:val="24"/>
          <w:szCs w:val="24"/>
        </w:rPr>
        <w:t>( Лысенко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 А. , корреспондент «ВЗ» от15.05.2020г.)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>- «Подведены итоги конкурсов, посвященных юбилею Великой Победы»; (</w:t>
      </w:r>
      <w:proofErr w:type="gramStart"/>
      <w:r w:rsidRPr="002A191B">
        <w:rPr>
          <w:rFonts w:ascii="Times New Roman" w:hAnsi="Times New Roman"/>
          <w:sz w:val="24"/>
          <w:szCs w:val="24"/>
        </w:rPr>
        <w:t>Лысенко  А.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 , корреспондент «ВЗ» от 22.05.2020г.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91B">
        <w:rPr>
          <w:rFonts w:ascii="Times New Roman" w:hAnsi="Times New Roman"/>
          <w:sz w:val="24"/>
          <w:szCs w:val="24"/>
        </w:rPr>
        <w:t>-  «</w:t>
      </w:r>
      <w:proofErr w:type="gramEnd"/>
      <w:r w:rsidRPr="002A191B">
        <w:rPr>
          <w:rFonts w:ascii="Times New Roman" w:hAnsi="Times New Roman"/>
          <w:sz w:val="24"/>
          <w:szCs w:val="24"/>
        </w:rPr>
        <w:t xml:space="preserve">Осикта» и «Кураж» стали лауреатами </w:t>
      </w:r>
      <w:r w:rsidRPr="002A191B">
        <w:rPr>
          <w:rFonts w:ascii="Times New Roman" w:hAnsi="Times New Roman"/>
          <w:sz w:val="24"/>
          <w:szCs w:val="24"/>
          <w:lang w:val="en-US"/>
        </w:rPr>
        <w:t>I</w:t>
      </w:r>
      <w:r w:rsidRPr="002A191B">
        <w:rPr>
          <w:rFonts w:ascii="Times New Roman" w:hAnsi="Times New Roman"/>
          <w:sz w:val="24"/>
          <w:szCs w:val="24"/>
        </w:rPr>
        <w:t xml:space="preserve"> степени; (Лысенко А., корреспондент «ВЗ» от 13.09.2020г.)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2A191B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2A191B">
        <w:rPr>
          <w:rFonts w:ascii="Times New Roman" w:hAnsi="Times New Roman"/>
          <w:sz w:val="24"/>
          <w:szCs w:val="24"/>
        </w:rPr>
        <w:t>-  «</w:t>
      </w:r>
      <w:proofErr w:type="gramEnd"/>
      <w:r w:rsidRPr="002A191B">
        <w:rPr>
          <w:rFonts w:ascii="Times New Roman" w:hAnsi="Times New Roman"/>
          <w:sz w:val="24"/>
          <w:szCs w:val="24"/>
        </w:rPr>
        <w:t>Отремонтированная дорога открыта»; (Юшин А., главный редактор «ВЗ» от 09.10.2020г.) – о торжественном открытии отрезка региональной дороги с. Багдарин-</w:t>
      </w:r>
      <w:proofErr w:type="spellStart"/>
      <w:r w:rsidRPr="002A191B">
        <w:rPr>
          <w:rFonts w:ascii="Times New Roman" w:hAnsi="Times New Roman"/>
          <w:sz w:val="24"/>
          <w:szCs w:val="24"/>
        </w:rPr>
        <w:t>п.Маловский</w:t>
      </w:r>
      <w:proofErr w:type="spellEnd"/>
      <w:r w:rsidRPr="002A191B">
        <w:rPr>
          <w:rFonts w:ascii="Times New Roman" w:hAnsi="Times New Roman"/>
          <w:sz w:val="24"/>
          <w:szCs w:val="24"/>
        </w:rPr>
        <w:t>.</w:t>
      </w:r>
    </w:p>
    <w:p w:rsidR="00DC29C8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91B">
        <w:rPr>
          <w:rFonts w:ascii="Times New Roman" w:hAnsi="Times New Roman"/>
          <w:sz w:val="24"/>
          <w:szCs w:val="24"/>
        </w:rPr>
        <w:t>-  «</w:t>
      </w:r>
      <w:proofErr w:type="gramEnd"/>
      <w:r w:rsidRPr="002A191B">
        <w:rPr>
          <w:rFonts w:ascii="Times New Roman" w:hAnsi="Times New Roman"/>
          <w:sz w:val="24"/>
          <w:szCs w:val="24"/>
        </w:rPr>
        <w:t>У борцов появился собственный дом» (Зайцева Н., корреспондент «ВЗ» от 09.10.2020г.) – о торжественном открытии Борцовской юрты.</w:t>
      </w:r>
    </w:p>
    <w:p w:rsidR="00DC29C8" w:rsidRPr="002A191B" w:rsidRDefault="00DC29C8" w:rsidP="00DC29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Открытие </w:t>
      </w:r>
      <w:proofErr w:type="spellStart"/>
      <w:r>
        <w:rPr>
          <w:rFonts w:ascii="Times New Roman" w:hAnsi="Times New Roman"/>
          <w:sz w:val="24"/>
          <w:szCs w:val="24"/>
        </w:rPr>
        <w:t>ФАПов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п.п.Монгой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Россошино</w:t>
      </w:r>
      <w:proofErr w:type="spellEnd"/>
    </w:p>
    <w:p w:rsidR="00DC29C8" w:rsidRDefault="00DC29C8" w:rsidP="00DC29C8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:rsidR="0024536D" w:rsidRPr="00721DDA" w:rsidRDefault="00A95659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21DDA"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24536D" w:rsidRPr="00721DDA">
        <w:rPr>
          <w:rFonts w:ascii="Times New Roman" w:eastAsiaTheme="minorHAnsi" w:hAnsi="Times New Roman"/>
          <w:sz w:val="24"/>
          <w:szCs w:val="24"/>
        </w:rPr>
        <w:t>Проведенные мероприятия также размещаются на странице сайт</w:t>
      </w:r>
      <w:r w:rsidR="00AF0D82" w:rsidRPr="00721DDA">
        <w:rPr>
          <w:rFonts w:ascii="Times New Roman" w:eastAsiaTheme="minorHAnsi" w:hAnsi="Times New Roman"/>
          <w:sz w:val="24"/>
          <w:szCs w:val="24"/>
        </w:rPr>
        <w:t>ов</w:t>
      </w:r>
      <w:r w:rsidR="0024536D" w:rsidRPr="00721DDA">
        <w:rPr>
          <w:rFonts w:ascii="Times New Roman" w:eastAsiaTheme="minorHAnsi" w:hAnsi="Times New Roman"/>
          <w:sz w:val="24"/>
          <w:szCs w:val="24"/>
        </w:rPr>
        <w:t xml:space="preserve"> </w:t>
      </w:r>
      <w:r w:rsidR="00AF0D82" w:rsidRPr="00721DDA">
        <w:rPr>
          <w:rFonts w:ascii="Times New Roman" w:eastAsiaTheme="minorHAnsi" w:hAnsi="Times New Roman"/>
          <w:sz w:val="24"/>
          <w:szCs w:val="24"/>
        </w:rPr>
        <w:t xml:space="preserve">Дома культуры </w:t>
      </w:r>
      <w:proofErr w:type="gramStart"/>
      <w:r w:rsidR="00AF0D82" w:rsidRPr="00721DDA">
        <w:rPr>
          <w:rFonts w:ascii="Times New Roman" w:eastAsiaTheme="minorHAnsi" w:hAnsi="Times New Roman"/>
          <w:sz w:val="24"/>
          <w:szCs w:val="24"/>
        </w:rPr>
        <w:t xml:space="preserve">и  </w:t>
      </w:r>
      <w:r w:rsidR="0024536D" w:rsidRPr="00721DDA">
        <w:rPr>
          <w:rFonts w:ascii="Times New Roman" w:eastAsiaTheme="minorHAnsi" w:hAnsi="Times New Roman"/>
          <w:sz w:val="24"/>
          <w:szCs w:val="24"/>
        </w:rPr>
        <w:t>администрации</w:t>
      </w:r>
      <w:proofErr w:type="gramEnd"/>
      <w:r w:rsidR="00AF0D82" w:rsidRPr="00721DDA">
        <w:rPr>
          <w:rFonts w:ascii="Times New Roman" w:eastAsiaTheme="minorHAnsi" w:hAnsi="Times New Roman"/>
          <w:sz w:val="24"/>
          <w:szCs w:val="24"/>
        </w:rPr>
        <w:t xml:space="preserve"> района</w:t>
      </w:r>
      <w:r w:rsidR="0024536D" w:rsidRPr="00721DDA">
        <w:rPr>
          <w:rFonts w:ascii="Times New Roman" w:eastAsiaTheme="minorHAnsi" w:hAnsi="Times New Roman"/>
          <w:sz w:val="24"/>
          <w:szCs w:val="24"/>
        </w:rPr>
        <w:t>.</w:t>
      </w:r>
    </w:p>
    <w:p w:rsidR="00E5102B" w:rsidRPr="00721DDA" w:rsidRDefault="0024536D" w:rsidP="0024536D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721DDA">
        <w:rPr>
          <w:rFonts w:ascii="Times New Roman" w:eastAsiaTheme="minorHAnsi" w:hAnsi="Times New Roman"/>
          <w:sz w:val="24"/>
          <w:szCs w:val="24"/>
        </w:rPr>
        <w:tab/>
      </w:r>
      <w:r w:rsidRPr="00721DDA">
        <w:rPr>
          <w:rFonts w:ascii="Times New Roman" w:eastAsiaTheme="minorHAnsi" w:hAnsi="Times New Roman"/>
          <w:sz w:val="24"/>
          <w:szCs w:val="24"/>
        </w:rPr>
        <w:tab/>
      </w:r>
    </w:p>
    <w:p w:rsidR="003457B2" w:rsidRPr="00721DDA" w:rsidRDefault="003A5C0A" w:rsidP="00431B5A">
      <w:pPr>
        <w:ind w:firstLine="708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 xml:space="preserve">                       </w:t>
      </w:r>
      <w:r w:rsidR="001844A2" w:rsidRPr="00721DD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C81861" w:rsidRPr="00721DDA" w:rsidRDefault="00C61E38" w:rsidP="004C254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b/>
          <w:i/>
          <w:sz w:val="24"/>
          <w:szCs w:val="24"/>
        </w:rPr>
        <w:t>Заключение</w:t>
      </w:r>
    </w:p>
    <w:p w:rsidR="0024536D" w:rsidRPr="00721DDA" w:rsidRDefault="00F409A6" w:rsidP="001844A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>Д</w:t>
      </w:r>
      <w:r w:rsidR="0024536D" w:rsidRPr="00721DDA">
        <w:rPr>
          <w:rFonts w:ascii="Times New Roman" w:hAnsi="Times New Roman"/>
          <w:sz w:val="24"/>
          <w:szCs w:val="24"/>
        </w:rPr>
        <w:t xml:space="preserve">еятельность Районного дома культуры </w:t>
      </w:r>
      <w:proofErr w:type="gramStart"/>
      <w:r w:rsidR="0024536D" w:rsidRPr="00721DDA">
        <w:rPr>
          <w:rFonts w:ascii="Times New Roman" w:hAnsi="Times New Roman"/>
          <w:sz w:val="24"/>
          <w:szCs w:val="24"/>
        </w:rPr>
        <w:t>за  отчетный</w:t>
      </w:r>
      <w:proofErr w:type="gramEnd"/>
      <w:r w:rsidR="0024536D" w:rsidRPr="00721DDA">
        <w:rPr>
          <w:rFonts w:ascii="Times New Roman" w:hAnsi="Times New Roman"/>
          <w:sz w:val="24"/>
          <w:szCs w:val="24"/>
        </w:rPr>
        <w:t xml:space="preserve"> период</w:t>
      </w:r>
      <w:r w:rsidRPr="00721DDA">
        <w:rPr>
          <w:rFonts w:ascii="Times New Roman" w:hAnsi="Times New Roman"/>
          <w:sz w:val="24"/>
          <w:szCs w:val="24"/>
        </w:rPr>
        <w:t xml:space="preserve">, осуществляющаяся в новых условиях, связанных с </w:t>
      </w:r>
      <w:r w:rsidRPr="00721DDA">
        <w:rPr>
          <w:rFonts w:ascii="Times New Roman" w:hAnsi="Times New Roman"/>
          <w:sz w:val="24"/>
          <w:szCs w:val="24"/>
          <w:lang w:val="en-US"/>
        </w:rPr>
        <w:t>COVID</w:t>
      </w:r>
      <w:r w:rsidRPr="00721DDA">
        <w:rPr>
          <w:rFonts w:ascii="Times New Roman" w:hAnsi="Times New Roman"/>
          <w:sz w:val="24"/>
          <w:szCs w:val="24"/>
        </w:rPr>
        <w:t xml:space="preserve">-19, </w:t>
      </w:r>
      <w:r w:rsidR="00EF7618" w:rsidRPr="00721DDA">
        <w:rPr>
          <w:rFonts w:ascii="Times New Roman" w:hAnsi="Times New Roman"/>
          <w:sz w:val="24"/>
          <w:szCs w:val="24"/>
        </w:rPr>
        <w:t xml:space="preserve"> была насыщенной, напряженной, </w:t>
      </w:r>
      <w:r w:rsidR="0024536D" w:rsidRPr="00721DDA">
        <w:rPr>
          <w:rFonts w:ascii="Times New Roman" w:hAnsi="Times New Roman"/>
          <w:sz w:val="24"/>
          <w:szCs w:val="24"/>
        </w:rPr>
        <w:t>проведен</w:t>
      </w:r>
      <w:r w:rsidR="00EF7618" w:rsidRPr="00721DDA">
        <w:rPr>
          <w:rFonts w:ascii="Times New Roman" w:hAnsi="Times New Roman"/>
          <w:sz w:val="24"/>
          <w:szCs w:val="24"/>
        </w:rPr>
        <w:t>о</w:t>
      </w:r>
      <w:r w:rsidR="0024536D" w:rsidRPr="00721DDA">
        <w:rPr>
          <w:rFonts w:ascii="Times New Roman" w:hAnsi="Times New Roman"/>
          <w:sz w:val="24"/>
          <w:szCs w:val="24"/>
        </w:rPr>
        <w:t xml:space="preserve"> </w:t>
      </w:r>
      <w:r w:rsidR="00EF7618" w:rsidRPr="00721DDA">
        <w:rPr>
          <w:rFonts w:ascii="Times New Roman" w:hAnsi="Times New Roman"/>
          <w:sz w:val="24"/>
          <w:szCs w:val="24"/>
        </w:rPr>
        <w:t>15</w:t>
      </w:r>
      <w:r w:rsidR="00DE4CF6" w:rsidRPr="00721DDA">
        <w:rPr>
          <w:rFonts w:ascii="Times New Roman" w:hAnsi="Times New Roman"/>
          <w:sz w:val="24"/>
          <w:szCs w:val="24"/>
        </w:rPr>
        <w:t>5</w:t>
      </w:r>
      <w:r w:rsidR="0024536D" w:rsidRPr="00721DDA">
        <w:rPr>
          <w:rFonts w:ascii="Times New Roman" w:hAnsi="Times New Roman"/>
          <w:sz w:val="24"/>
          <w:szCs w:val="24"/>
        </w:rPr>
        <w:t xml:space="preserve"> мероприятий</w:t>
      </w:r>
      <w:r w:rsidR="00EF7618" w:rsidRPr="00721DDA">
        <w:rPr>
          <w:rFonts w:ascii="Times New Roman" w:hAnsi="Times New Roman"/>
          <w:sz w:val="24"/>
          <w:szCs w:val="24"/>
        </w:rPr>
        <w:t>, из них 6</w:t>
      </w:r>
      <w:r w:rsidRPr="00721DDA">
        <w:rPr>
          <w:rFonts w:ascii="Times New Roman" w:hAnsi="Times New Roman"/>
          <w:sz w:val="24"/>
          <w:szCs w:val="24"/>
        </w:rPr>
        <w:t>1</w:t>
      </w:r>
      <w:r w:rsidR="00EF7618" w:rsidRPr="00721DDA">
        <w:rPr>
          <w:rFonts w:ascii="Times New Roman" w:hAnsi="Times New Roman"/>
          <w:sz w:val="24"/>
          <w:szCs w:val="24"/>
        </w:rPr>
        <w:t xml:space="preserve"> онлайн-мероприятий</w:t>
      </w:r>
      <w:r w:rsidR="0024536D" w:rsidRPr="00721DDA">
        <w:rPr>
          <w:rFonts w:ascii="Times New Roman" w:hAnsi="Times New Roman"/>
          <w:sz w:val="24"/>
          <w:szCs w:val="24"/>
        </w:rPr>
        <w:t>,  которые посетил</w:t>
      </w:r>
      <w:r w:rsidR="00EF7618" w:rsidRPr="00721DDA">
        <w:rPr>
          <w:rFonts w:ascii="Times New Roman" w:hAnsi="Times New Roman"/>
          <w:sz w:val="24"/>
          <w:szCs w:val="24"/>
        </w:rPr>
        <w:t xml:space="preserve">о </w:t>
      </w:r>
      <w:r w:rsidRPr="00721DDA">
        <w:rPr>
          <w:rFonts w:ascii="Times New Roman" w:hAnsi="Times New Roman"/>
          <w:sz w:val="24"/>
          <w:szCs w:val="24"/>
        </w:rPr>
        <w:t>2</w:t>
      </w:r>
      <w:r w:rsidR="00EF7618" w:rsidRPr="00721DDA">
        <w:rPr>
          <w:rFonts w:ascii="Times New Roman" w:hAnsi="Times New Roman"/>
          <w:sz w:val="24"/>
          <w:szCs w:val="24"/>
        </w:rPr>
        <w:t>9787, из них 18372 онлайн-посетителей</w:t>
      </w:r>
      <w:r w:rsidR="00AF0D82" w:rsidRPr="00721DDA">
        <w:rPr>
          <w:rFonts w:ascii="Times New Roman" w:hAnsi="Times New Roman"/>
          <w:sz w:val="24"/>
          <w:szCs w:val="24"/>
        </w:rPr>
        <w:t xml:space="preserve">, </w:t>
      </w:r>
      <w:r w:rsidR="00DE4CF6" w:rsidRPr="00721DDA">
        <w:rPr>
          <w:rFonts w:ascii="Times New Roman" w:hAnsi="Times New Roman"/>
          <w:sz w:val="24"/>
          <w:szCs w:val="24"/>
        </w:rPr>
        <w:t xml:space="preserve">   </w:t>
      </w:r>
      <w:r w:rsidR="0024536D" w:rsidRPr="00721DDA">
        <w:rPr>
          <w:rFonts w:ascii="Times New Roman" w:hAnsi="Times New Roman"/>
          <w:sz w:val="24"/>
          <w:szCs w:val="24"/>
        </w:rPr>
        <w:t>стабильно действовал</w:t>
      </w:r>
      <w:r w:rsidR="00EF7618" w:rsidRPr="00721DDA">
        <w:rPr>
          <w:rFonts w:ascii="Times New Roman" w:hAnsi="Times New Roman"/>
          <w:sz w:val="24"/>
          <w:szCs w:val="24"/>
        </w:rPr>
        <w:t>о</w:t>
      </w:r>
      <w:r w:rsidR="0024536D" w:rsidRPr="00721DDA">
        <w:rPr>
          <w:rFonts w:ascii="Times New Roman" w:hAnsi="Times New Roman"/>
          <w:sz w:val="24"/>
          <w:szCs w:val="24"/>
        </w:rPr>
        <w:t xml:space="preserve"> 15</w:t>
      </w:r>
      <w:r w:rsidR="00DE4CF6" w:rsidRPr="00721DDA">
        <w:rPr>
          <w:rFonts w:ascii="Times New Roman" w:hAnsi="Times New Roman"/>
          <w:sz w:val="24"/>
          <w:szCs w:val="24"/>
        </w:rPr>
        <w:t xml:space="preserve"> </w:t>
      </w:r>
      <w:r w:rsidR="0024536D" w:rsidRPr="00721DDA">
        <w:rPr>
          <w:rFonts w:ascii="Times New Roman" w:hAnsi="Times New Roman"/>
          <w:sz w:val="24"/>
          <w:szCs w:val="24"/>
        </w:rPr>
        <w:t xml:space="preserve">творческих формирований, количество участников составило </w:t>
      </w:r>
      <w:r w:rsidR="00CE1E0F" w:rsidRPr="00721DDA">
        <w:rPr>
          <w:rFonts w:ascii="Times New Roman" w:hAnsi="Times New Roman"/>
          <w:sz w:val="24"/>
          <w:szCs w:val="24"/>
        </w:rPr>
        <w:t>39</w:t>
      </w:r>
      <w:r w:rsidR="00EF7618" w:rsidRPr="00721DDA">
        <w:rPr>
          <w:rFonts w:ascii="Times New Roman" w:hAnsi="Times New Roman"/>
          <w:sz w:val="24"/>
          <w:szCs w:val="24"/>
        </w:rPr>
        <w:t>5</w:t>
      </w:r>
      <w:r w:rsidR="00AF0D82" w:rsidRPr="00721DDA">
        <w:rPr>
          <w:rFonts w:ascii="Times New Roman" w:hAnsi="Times New Roman"/>
          <w:sz w:val="24"/>
          <w:szCs w:val="24"/>
        </w:rPr>
        <w:t xml:space="preserve">. </w:t>
      </w:r>
    </w:p>
    <w:p w:rsidR="0024536D" w:rsidRPr="00721DDA" w:rsidRDefault="0024536D" w:rsidP="0024536D">
      <w:pPr>
        <w:ind w:firstLine="708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>Директор МБУК «</w:t>
      </w:r>
      <w:proofErr w:type="gramStart"/>
      <w:r w:rsidRPr="00721DDA">
        <w:rPr>
          <w:rFonts w:ascii="Times New Roman" w:hAnsi="Times New Roman"/>
          <w:sz w:val="24"/>
          <w:szCs w:val="24"/>
        </w:rPr>
        <w:t>РДК»</w:t>
      </w:r>
      <w:r w:rsidRPr="00721DDA">
        <w:rPr>
          <w:rFonts w:ascii="Times New Roman" w:hAnsi="Times New Roman"/>
          <w:sz w:val="24"/>
          <w:szCs w:val="24"/>
        </w:rPr>
        <w:tab/>
      </w:r>
      <w:proofErr w:type="gramEnd"/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proofErr w:type="spellStart"/>
      <w:r w:rsidR="00F40B9C" w:rsidRPr="00721DDA">
        <w:rPr>
          <w:rFonts w:ascii="Times New Roman" w:hAnsi="Times New Roman"/>
          <w:sz w:val="24"/>
          <w:szCs w:val="24"/>
        </w:rPr>
        <w:t>Бутченко</w:t>
      </w:r>
      <w:proofErr w:type="spellEnd"/>
      <w:r w:rsidR="00F40B9C" w:rsidRPr="00721DDA">
        <w:rPr>
          <w:rFonts w:ascii="Times New Roman" w:hAnsi="Times New Roman"/>
          <w:sz w:val="24"/>
          <w:szCs w:val="24"/>
        </w:rPr>
        <w:t xml:space="preserve"> С.В.</w:t>
      </w:r>
    </w:p>
    <w:p w:rsidR="0024536D" w:rsidRPr="00721DDA" w:rsidRDefault="0024536D" w:rsidP="0024536D">
      <w:pPr>
        <w:ind w:firstLine="708"/>
        <w:rPr>
          <w:rFonts w:ascii="Times New Roman" w:hAnsi="Times New Roman"/>
          <w:sz w:val="24"/>
          <w:szCs w:val="24"/>
        </w:rPr>
      </w:pPr>
      <w:r w:rsidRPr="00721DDA">
        <w:rPr>
          <w:rFonts w:ascii="Times New Roman" w:hAnsi="Times New Roman"/>
          <w:sz w:val="24"/>
          <w:szCs w:val="24"/>
        </w:rPr>
        <w:t>Художественный руководитель</w:t>
      </w: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r w:rsidRPr="00721DDA">
        <w:rPr>
          <w:rFonts w:ascii="Times New Roman" w:hAnsi="Times New Roman"/>
          <w:sz w:val="24"/>
          <w:szCs w:val="24"/>
        </w:rPr>
        <w:tab/>
      </w:r>
      <w:r w:rsidR="00F40B9C" w:rsidRPr="00721DDA">
        <w:rPr>
          <w:rFonts w:ascii="Times New Roman" w:hAnsi="Times New Roman"/>
          <w:sz w:val="24"/>
          <w:szCs w:val="24"/>
        </w:rPr>
        <w:t>Быкова Т.А.</w:t>
      </w:r>
    </w:p>
    <w:sectPr w:rsidR="0024536D" w:rsidRPr="00721DDA" w:rsidSect="00B30713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A3887"/>
    <w:multiLevelType w:val="hybridMultilevel"/>
    <w:tmpl w:val="A538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8542B"/>
    <w:multiLevelType w:val="hybridMultilevel"/>
    <w:tmpl w:val="5840E19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14D0E3D"/>
    <w:multiLevelType w:val="hybridMultilevel"/>
    <w:tmpl w:val="6778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F01E1"/>
    <w:multiLevelType w:val="hybridMultilevel"/>
    <w:tmpl w:val="9A7AB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6D"/>
    <w:rsid w:val="00000916"/>
    <w:rsid w:val="00004F9C"/>
    <w:rsid w:val="0002134E"/>
    <w:rsid w:val="00071852"/>
    <w:rsid w:val="0007785F"/>
    <w:rsid w:val="0008622F"/>
    <w:rsid w:val="0009220D"/>
    <w:rsid w:val="000942A3"/>
    <w:rsid w:val="000A706A"/>
    <w:rsid w:val="000C5862"/>
    <w:rsid w:val="000E4172"/>
    <w:rsid w:val="00103C64"/>
    <w:rsid w:val="00106BD9"/>
    <w:rsid w:val="0012002B"/>
    <w:rsid w:val="001232FE"/>
    <w:rsid w:val="001252BC"/>
    <w:rsid w:val="001602EB"/>
    <w:rsid w:val="001628FE"/>
    <w:rsid w:val="00164852"/>
    <w:rsid w:val="001832B4"/>
    <w:rsid w:val="001844A2"/>
    <w:rsid w:val="00186960"/>
    <w:rsid w:val="001908CC"/>
    <w:rsid w:val="001A0CEA"/>
    <w:rsid w:val="001A197B"/>
    <w:rsid w:val="001B1468"/>
    <w:rsid w:val="001B30A5"/>
    <w:rsid w:val="001C5390"/>
    <w:rsid w:val="001D32E7"/>
    <w:rsid w:val="001F3C80"/>
    <w:rsid w:val="001F4046"/>
    <w:rsid w:val="00206DD2"/>
    <w:rsid w:val="0021559C"/>
    <w:rsid w:val="00223FCC"/>
    <w:rsid w:val="002252D7"/>
    <w:rsid w:val="0023025E"/>
    <w:rsid w:val="0024536D"/>
    <w:rsid w:val="00252C81"/>
    <w:rsid w:val="002A4287"/>
    <w:rsid w:val="002B714C"/>
    <w:rsid w:val="002C459F"/>
    <w:rsid w:val="002F4C2D"/>
    <w:rsid w:val="003034FD"/>
    <w:rsid w:val="00311BF1"/>
    <w:rsid w:val="00326709"/>
    <w:rsid w:val="0034307D"/>
    <w:rsid w:val="003457B2"/>
    <w:rsid w:val="003819C0"/>
    <w:rsid w:val="003862F3"/>
    <w:rsid w:val="00390C73"/>
    <w:rsid w:val="003A5C0A"/>
    <w:rsid w:val="003B4127"/>
    <w:rsid w:val="003F5947"/>
    <w:rsid w:val="00407E5C"/>
    <w:rsid w:val="00425509"/>
    <w:rsid w:val="00431B5A"/>
    <w:rsid w:val="0046311F"/>
    <w:rsid w:val="00467F48"/>
    <w:rsid w:val="00470C15"/>
    <w:rsid w:val="00480255"/>
    <w:rsid w:val="004978F8"/>
    <w:rsid w:val="004B6926"/>
    <w:rsid w:val="004C2544"/>
    <w:rsid w:val="004F4012"/>
    <w:rsid w:val="005027B0"/>
    <w:rsid w:val="0052535C"/>
    <w:rsid w:val="00527045"/>
    <w:rsid w:val="00527DA0"/>
    <w:rsid w:val="0055627D"/>
    <w:rsid w:val="0056048F"/>
    <w:rsid w:val="005E2F24"/>
    <w:rsid w:val="0061153E"/>
    <w:rsid w:val="006224B4"/>
    <w:rsid w:val="00631D60"/>
    <w:rsid w:val="00643BAC"/>
    <w:rsid w:val="00654EF7"/>
    <w:rsid w:val="00675DB5"/>
    <w:rsid w:val="00677968"/>
    <w:rsid w:val="006807BB"/>
    <w:rsid w:val="006C2794"/>
    <w:rsid w:val="006C6508"/>
    <w:rsid w:val="006F2F36"/>
    <w:rsid w:val="00721DDA"/>
    <w:rsid w:val="00743B56"/>
    <w:rsid w:val="00753E5F"/>
    <w:rsid w:val="007B4586"/>
    <w:rsid w:val="007C7677"/>
    <w:rsid w:val="007D3130"/>
    <w:rsid w:val="007F076C"/>
    <w:rsid w:val="00814A90"/>
    <w:rsid w:val="00823167"/>
    <w:rsid w:val="00827860"/>
    <w:rsid w:val="00850F99"/>
    <w:rsid w:val="008558CB"/>
    <w:rsid w:val="0086033F"/>
    <w:rsid w:val="008B6F69"/>
    <w:rsid w:val="008E0B47"/>
    <w:rsid w:val="008E429A"/>
    <w:rsid w:val="008F276A"/>
    <w:rsid w:val="00910216"/>
    <w:rsid w:val="00910B00"/>
    <w:rsid w:val="00930D4E"/>
    <w:rsid w:val="00940DE3"/>
    <w:rsid w:val="009430AD"/>
    <w:rsid w:val="00946180"/>
    <w:rsid w:val="0095706E"/>
    <w:rsid w:val="009606C1"/>
    <w:rsid w:val="00996BF2"/>
    <w:rsid w:val="00997B5D"/>
    <w:rsid w:val="009A08B9"/>
    <w:rsid w:val="009C00A1"/>
    <w:rsid w:val="009C1847"/>
    <w:rsid w:val="009C5095"/>
    <w:rsid w:val="009D5A33"/>
    <w:rsid w:val="009D7121"/>
    <w:rsid w:val="009D7DAD"/>
    <w:rsid w:val="00A035D4"/>
    <w:rsid w:val="00A0503D"/>
    <w:rsid w:val="00A208C5"/>
    <w:rsid w:val="00A32D85"/>
    <w:rsid w:val="00A36E67"/>
    <w:rsid w:val="00A4227A"/>
    <w:rsid w:val="00A60E8A"/>
    <w:rsid w:val="00A7454C"/>
    <w:rsid w:val="00A80033"/>
    <w:rsid w:val="00A83C1F"/>
    <w:rsid w:val="00A92B8F"/>
    <w:rsid w:val="00A95659"/>
    <w:rsid w:val="00AB545D"/>
    <w:rsid w:val="00AB7140"/>
    <w:rsid w:val="00AD287D"/>
    <w:rsid w:val="00AD4BEA"/>
    <w:rsid w:val="00AF0D82"/>
    <w:rsid w:val="00AF57B8"/>
    <w:rsid w:val="00B026C8"/>
    <w:rsid w:val="00B11619"/>
    <w:rsid w:val="00B25A3E"/>
    <w:rsid w:val="00B30713"/>
    <w:rsid w:val="00B309F6"/>
    <w:rsid w:val="00B4360E"/>
    <w:rsid w:val="00B46CEF"/>
    <w:rsid w:val="00B6105A"/>
    <w:rsid w:val="00B6148B"/>
    <w:rsid w:val="00B661F5"/>
    <w:rsid w:val="00B92C3B"/>
    <w:rsid w:val="00B97306"/>
    <w:rsid w:val="00BA4BA0"/>
    <w:rsid w:val="00BC33F9"/>
    <w:rsid w:val="00BF6198"/>
    <w:rsid w:val="00C430DB"/>
    <w:rsid w:val="00C61BAD"/>
    <w:rsid w:val="00C61E38"/>
    <w:rsid w:val="00C66137"/>
    <w:rsid w:val="00C81861"/>
    <w:rsid w:val="00CA062B"/>
    <w:rsid w:val="00CA3190"/>
    <w:rsid w:val="00CB0906"/>
    <w:rsid w:val="00CD323A"/>
    <w:rsid w:val="00CE1E0F"/>
    <w:rsid w:val="00CF40EE"/>
    <w:rsid w:val="00D002A9"/>
    <w:rsid w:val="00D1651C"/>
    <w:rsid w:val="00D34047"/>
    <w:rsid w:val="00D35DB7"/>
    <w:rsid w:val="00D55C02"/>
    <w:rsid w:val="00D76B61"/>
    <w:rsid w:val="00D84569"/>
    <w:rsid w:val="00DC29C8"/>
    <w:rsid w:val="00DD36BC"/>
    <w:rsid w:val="00DD5F1B"/>
    <w:rsid w:val="00DE4CF6"/>
    <w:rsid w:val="00DF4E37"/>
    <w:rsid w:val="00E114DC"/>
    <w:rsid w:val="00E375CD"/>
    <w:rsid w:val="00E44A4F"/>
    <w:rsid w:val="00E4547A"/>
    <w:rsid w:val="00E457F8"/>
    <w:rsid w:val="00E5102B"/>
    <w:rsid w:val="00E6491F"/>
    <w:rsid w:val="00E665AE"/>
    <w:rsid w:val="00E723EB"/>
    <w:rsid w:val="00E734CC"/>
    <w:rsid w:val="00E9465E"/>
    <w:rsid w:val="00E96718"/>
    <w:rsid w:val="00EB45BD"/>
    <w:rsid w:val="00EB61CA"/>
    <w:rsid w:val="00EE076E"/>
    <w:rsid w:val="00EF4C3B"/>
    <w:rsid w:val="00EF7618"/>
    <w:rsid w:val="00F07F39"/>
    <w:rsid w:val="00F145AF"/>
    <w:rsid w:val="00F32F4A"/>
    <w:rsid w:val="00F409A6"/>
    <w:rsid w:val="00F40B9C"/>
    <w:rsid w:val="00F42F53"/>
    <w:rsid w:val="00F64B80"/>
    <w:rsid w:val="00F72F79"/>
    <w:rsid w:val="00F80AC9"/>
    <w:rsid w:val="00F822DF"/>
    <w:rsid w:val="00F9329C"/>
    <w:rsid w:val="00FB1B1B"/>
    <w:rsid w:val="00FE6A98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EC5B-5412-4C3A-9EB8-94EFD0C6F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3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36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72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186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818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A5538-5C9F-484A-AB7C-18C2C608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12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Владимировн</dc:creator>
  <cp:lastModifiedBy>Вера Владимировна</cp:lastModifiedBy>
  <cp:revision>23</cp:revision>
  <cp:lastPrinted>2021-01-07T03:08:00Z</cp:lastPrinted>
  <dcterms:created xsi:type="dcterms:W3CDTF">2020-12-21T01:10:00Z</dcterms:created>
  <dcterms:modified xsi:type="dcterms:W3CDTF">2021-01-26T02:45:00Z</dcterms:modified>
</cp:coreProperties>
</file>